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1DA08DE6" w:rsidR="007A5B38" w:rsidRPr="000C5734" w:rsidRDefault="000C5734" w:rsidP="007A5B38">
      <w:pPr>
        <w:pStyle w:val="3GPPHeader"/>
        <w:rPr>
          <w:highlight w:val="yellow"/>
        </w:rPr>
      </w:pPr>
      <w:r w:rsidRPr="000C5734">
        <w:t>3GPP TSG RAN WG1 Meeting AH 1801</w:t>
      </w:r>
      <w:r w:rsidR="007A5B38" w:rsidRPr="000C5734">
        <w:tab/>
      </w:r>
      <w:r w:rsidR="008336DE" w:rsidRPr="00515841">
        <w:t>R1-1800696</w:t>
      </w:r>
    </w:p>
    <w:p w14:paraId="161050DA" w14:textId="1C4A7B30" w:rsidR="007A5B38" w:rsidRPr="007679B0" w:rsidRDefault="000C5734" w:rsidP="007A5B38">
      <w:pPr>
        <w:pStyle w:val="3GPPHeader"/>
      </w:pPr>
      <w:r w:rsidRPr="000C5734">
        <w:t>Vancouver, Canada, January 22nd – 26th,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00DF39D8" w:rsidR="00E90E49" w:rsidRPr="00327997" w:rsidRDefault="003D3C45" w:rsidP="0004713A">
      <w:pPr>
        <w:pStyle w:val="3GPPHeader"/>
        <w:ind w:left="1843" w:hanging="1843"/>
      </w:pPr>
      <w:r w:rsidRPr="00327997">
        <w:t>Title:</w:t>
      </w:r>
      <w:r w:rsidR="00E90E49" w:rsidRPr="00327997">
        <w:tab/>
      </w:r>
      <w:r w:rsidR="00F804D0">
        <w:t>On activati</w:t>
      </w:r>
      <w:bookmarkStart w:id="0" w:name="_GoBack"/>
      <w:bookmarkEnd w:id="0"/>
      <w:r w:rsidR="00F804D0">
        <w:t>on and deacti</w:t>
      </w:r>
      <w:r w:rsidR="004E43EB">
        <w:t>v</w:t>
      </w:r>
      <w:r w:rsidR="00F804D0">
        <w:t>ation of semi-persistent CSI reporting on</w:t>
      </w:r>
      <w:r w:rsidR="0004713A">
        <w:t xml:space="preserve"> </w:t>
      </w:r>
      <w:r w:rsidR="00F804D0">
        <w:t>PUSCH</w:t>
      </w:r>
    </w:p>
    <w:p w14:paraId="2D554DE3" w14:textId="066EB68D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CD0D9B" w:rsidRPr="00071762">
        <w:t>7.2</w:t>
      </w:r>
      <w:r w:rsidR="00F804D0" w:rsidRPr="00071762">
        <w:t>.2.2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9DC1C8C" w14:textId="6B323B8E" w:rsidR="00BF7642" w:rsidRPr="00E9149C" w:rsidRDefault="000C5734" w:rsidP="00BF7642">
      <w:pPr>
        <w:pStyle w:val="BodyText"/>
      </w:pPr>
      <w:r>
        <w:t>In RAN1 #91</w:t>
      </w:r>
      <w:r w:rsidR="00BF7642">
        <w:t>, the following agreement</w:t>
      </w:r>
      <w:r w:rsidR="007A5B38">
        <w:t>s</w:t>
      </w:r>
      <w:r w:rsidR="00BF7642">
        <w:t xml:space="preserve"> </w:t>
      </w:r>
      <w:r w:rsidR="007A5B38">
        <w:t>were</w:t>
      </w:r>
      <w:r w:rsidR="00BF7642">
        <w:t xml:space="preserve"> made</w:t>
      </w:r>
      <w:r w:rsidR="004E43EB">
        <w:t xml:space="preserve"> on Semi-persistent CSI reporting on PUSCH</w:t>
      </w:r>
      <w:r w:rsidR="006B1929">
        <w:t xml:space="preserve"> </w:t>
      </w:r>
      <w:r w:rsidR="006B1929">
        <w:fldChar w:fldCharType="begin"/>
      </w:r>
      <w:r w:rsidR="006B1929">
        <w:instrText xml:space="preserve"> REF _Ref503430610 \r \h </w:instrText>
      </w:r>
      <w:r w:rsidR="006B1929">
        <w:fldChar w:fldCharType="separate"/>
      </w:r>
      <w:r w:rsidR="00507480">
        <w:t>[1]</w:t>
      </w:r>
      <w:r w:rsidR="006B1929">
        <w:fldChar w:fldCharType="end"/>
      </w:r>
      <w:r w:rsidR="00BF7642">
        <w:t>:</w:t>
      </w:r>
    </w:p>
    <w:p w14:paraId="4C3FF875" w14:textId="77777777" w:rsidR="00BF7642" w:rsidRDefault="00BF7642" w:rsidP="002611E7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653A41A3" wp14:editId="06F50182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9F25C5" w14:textId="77777777" w:rsidR="004E43EB" w:rsidRPr="00F825F1" w:rsidRDefault="004E43EB" w:rsidP="004E43EB">
                            <w:pPr>
                              <w:pStyle w:val="text"/>
                              <w:rPr>
                                <w:b/>
                                <w:highlight w:val="green"/>
                                <w:lang w:eastAsia="ja-JP"/>
                              </w:rPr>
                            </w:pPr>
                            <w:r w:rsidRPr="00F825F1">
                              <w:rPr>
                                <w:b/>
                                <w:highlight w:val="green"/>
                                <w:lang w:eastAsia="ja-JP"/>
                              </w:rPr>
                              <w:t>Agreement</w:t>
                            </w:r>
                          </w:p>
                          <w:p w14:paraId="3E78E430" w14:textId="77777777" w:rsidR="004E43EB" w:rsidRPr="0010004C" w:rsidRDefault="004E43EB" w:rsidP="004E43EB">
                            <w:pPr>
                              <w:pStyle w:val="text"/>
                            </w:pPr>
                            <w:r w:rsidRPr="0010004C">
                              <w:t>A set of SP-CSI report settings for PUSCH are RRC configured and CSI request field in DCI scrambled with SP-CSI C-RNTI activates one of the SP-CSI reports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3A41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529F25C5" w14:textId="77777777" w:rsidR="004E43EB" w:rsidRPr="00F825F1" w:rsidRDefault="004E43EB" w:rsidP="004E43EB">
                      <w:pPr>
                        <w:pStyle w:val="text"/>
                        <w:rPr>
                          <w:b/>
                          <w:highlight w:val="green"/>
                          <w:lang w:eastAsia="ja-JP"/>
                        </w:rPr>
                      </w:pPr>
                      <w:r w:rsidRPr="00F825F1">
                        <w:rPr>
                          <w:b/>
                          <w:highlight w:val="green"/>
                          <w:lang w:eastAsia="ja-JP"/>
                        </w:rPr>
                        <w:t>Agreement</w:t>
                      </w:r>
                    </w:p>
                    <w:p w14:paraId="3E78E430" w14:textId="77777777" w:rsidR="004E43EB" w:rsidRPr="0010004C" w:rsidRDefault="004E43EB" w:rsidP="004E43EB">
                      <w:pPr>
                        <w:pStyle w:val="text"/>
                      </w:pPr>
                      <w:r w:rsidRPr="0010004C">
                        <w:t>A set of SP-CSI report settings for PUSCH are RRC configured and CSI request field in DCI scrambled with SP-CSI C-RNTI activates one of the SP-CSI reports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D94F03" w14:textId="402D511E" w:rsidR="00477768" w:rsidRPr="00CE0424" w:rsidRDefault="004E43EB" w:rsidP="00BF7642">
      <w:pPr>
        <w:pStyle w:val="BodyText"/>
      </w:pPr>
      <w:r>
        <w:t xml:space="preserve">However, how to distinguish between activation and deactivation DCIs for SP-CSI </w:t>
      </w:r>
      <w:r w:rsidR="00972798">
        <w:t xml:space="preserve">on PUSCH </w:t>
      </w:r>
      <w:r>
        <w:t xml:space="preserve">is still to be decided. </w:t>
      </w:r>
      <w:r w:rsidR="00BF7642">
        <w:t xml:space="preserve">In this contribution, </w:t>
      </w:r>
      <w:r>
        <w:t xml:space="preserve">we discuss </w:t>
      </w:r>
      <w:r w:rsidR="005A311C">
        <w:t>a few</w:t>
      </w:r>
      <w:r>
        <w:t xml:space="preserve"> possible ways to indicate SP-CSI activation and deactivation.</w:t>
      </w:r>
    </w:p>
    <w:p w14:paraId="3CB8F8BC" w14:textId="074B9E6A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0AC33BFD" w14:textId="51EDCB91" w:rsidR="00EE1FB9" w:rsidRDefault="00DF3050" w:rsidP="004B108A">
      <w:pPr>
        <w:pStyle w:val="Heading2"/>
      </w:pPr>
      <w:r>
        <w:t xml:space="preserve">Option1: </w:t>
      </w:r>
      <w:r w:rsidR="00EE1FB9">
        <w:t>Toggling between activation and deactivation</w:t>
      </w:r>
    </w:p>
    <w:p w14:paraId="520B21A2" w14:textId="041C5497" w:rsidR="004B108A" w:rsidRDefault="004B108A" w:rsidP="00EE1FB9">
      <w:pPr>
        <w:pStyle w:val="BodyText"/>
      </w:pPr>
      <w:r>
        <w:t xml:space="preserve">One straightforward way for SP-CSI activation and deactivation indication is to simply toggle between activation and deactivation (or release). </w:t>
      </w:r>
      <w:r w:rsidR="00972798">
        <w:t xml:space="preserve">An example is shown in </w:t>
      </w:r>
      <w:r w:rsidR="00972798">
        <w:fldChar w:fldCharType="begin"/>
      </w:r>
      <w:r w:rsidR="00972798">
        <w:instrText xml:space="preserve"> REF _Ref503032301 \h </w:instrText>
      </w:r>
      <w:r w:rsidR="00972798">
        <w:fldChar w:fldCharType="separate"/>
      </w:r>
      <w:r w:rsidR="00507480">
        <w:t xml:space="preserve">Figure </w:t>
      </w:r>
      <w:r w:rsidR="00507480">
        <w:rPr>
          <w:noProof/>
        </w:rPr>
        <w:t>1</w:t>
      </w:r>
      <w:r w:rsidR="00972798">
        <w:fldChar w:fldCharType="end"/>
      </w:r>
      <w:r w:rsidR="00972798">
        <w:t>.</w:t>
      </w:r>
      <w:r w:rsidR="0004713A">
        <w:t xml:space="preserve"> </w:t>
      </w:r>
      <w:r>
        <w:t xml:space="preserve">In this approach, the first transmitted UL DCI scrambled with SP-CSI C-RNTI is for SP-CSI activation. The second SP-CSI DCI following the first SP-CSI DCI is for deactivation (or release) of the SP-CSI activated by the first SP-CSI DCI. The third SP-CSI DCI following the second SP-CSI is for activation of a new SP-CSI, and the fourth SP-CSI DCI following the third SP-CSI DCI is for deactivation of the SP-CSI activated by the third SP-DCI, and so on. </w:t>
      </w:r>
    </w:p>
    <w:p w14:paraId="101621E4" w14:textId="77777777" w:rsidR="004B108A" w:rsidRDefault="004B108A" w:rsidP="004B108A">
      <w:pPr>
        <w:pStyle w:val="BodyText"/>
      </w:pPr>
      <w:r>
        <w:rPr>
          <w:noProof/>
        </w:rPr>
        <mc:AlternateContent>
          <mc:Choice Requires="wpc">
            <w:drawing>
              <wp:inline distT="0" distB="0" distL="0" distR="0" wp14:anchorId="6B62A369" wp14:editId="7BDC4D04">
                <wp:extent cx="5486400" cy="1315175"/>
                <wp:effectExtent l="0" t="0" r="0" b="0"/>
                <wp:docPr id="5" name="Canvas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" name="Straight Arrow Connector 6"/>
                        <wps:cNvCnPr/>
                        <wps:spPr>
                          <a:xfrm>
                            <a:off x="723569" y="467863"/>
                            <a:ext cx="4047214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Arrow Connector 7"/>
                        <wps:cNvCnPr/>
                        <wps:spPr>
                          <a:xfrm flipV="1">
                            <a:off x="1064185" y="467864"/>
                            <a:ext cx="0" cy="52095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Arrow Connector 26"/>
                        <wps:cNvCnPr/>
                        <wps:spPr>
                          <a:xfrm flipV="1">
                            <a:off x="1874288" y="475713"/>
                            <a:ext cx="0" cy="513107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Arrow Connector 27"/>
                        <wps:cNvCnPr/>
                        <wps:spPr>
                          <a:xfrm flipV="1">
                            <a:off x="2753062" y="467863"/>
                            <a:ext cx="0" cy="49529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Arrow Connector 28"/>
                        <wps:cNvCnPr/>
                        <wps:spPr>
                          <a:xfrm flipV="1">
                            <a:off x="3561830" y="456084"/>
                            <a:ext cx="0" cy="53273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593677" y="921239"/>
                            <a:ext cx="478155" cy="387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BA0CF90" w14:textId="77777777" w:rsidR="004B108A" w:rsidRPr="00A979E2" w:rsidRDefault="004B108A" w:rsidP="00EE1FB9">
                              <w:pPr>
                                <w:spacing w:after="0"/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 w:rsidRPr="00A979E2"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 xml:space="preserve">SP-CSI </w:t>
                              </w:r>
                            </w:p>
                            <w:p w14:paraId="7347A040" w14:textId="77777777" w:rsidR="004B108A" w:rsidRPr="00A979E2" w:rsidRDefault="004B108A" w:rsidP="00EE1FB9">
                              <w:pPr>
                                <w:spacing w:after="0"/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 w:rsidRPr="00A979E2"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>DCI</w:t>
                              </w:r>
                            </w:p>
                            <w:p w14:paraId="1DDBA865" w14:textId="77777777" w:rsidR="004B108A" w:rsidRPr="00A979E2" w:rsidRDefault="004B108A" w:rsidP="004B108A">
                              <w:pPr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1423894" y="903703"/>
                            <a:ext cx="478155" cy="386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C10D6AC" w14:textId="77777777" w:rsidR="004B108A" w:rsidRPr="00A979E2" w:rsidRDefault="004B108A" w:rsidP="00EE1FB9">
                              <w:pPr>
                                <w:spacing w:after="0"/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 w:rsidRPr="00A979E2"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 xml:space="preserve">SP-CSI </w:t>
                              </w:r>
                            </w:p>
                            <w:p w14:paraId="7D084BE3" w14:textId="77777777" w:rsidR="004B108A" w:rsidRPr="00A979E2" w:rsidRDefault="004B108A" w:rsidP="00EE1FB9">
                              <w:pPr>
                                <w:spacing w:after="0"/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 w:rsidRPr="00A979E2"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>DCI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2336039" y="917243"/>
                            <a:ext cx="478155" cy="387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4D21F1" w14:textId="77777777" w:rsidR="004B108A" w:rsidRPr="00A979E2" w:rsidRDefault="004B108A" w:rsidP="00EE1FB9">
                              <w:pPr>
                                <w:spacing w:after="0"/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 w:rsidRPr="00A979E2"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 xml:space="preserve">SP-CSI </w:t>
                              </w:r>
                            </w:p>
                            <w:p w14:paraId="481BD957" w14:textId="77777777" w:rsidR="004B108A" w:rsidRPr="00A979E2" w:rsidRDefault="004B108A" w:rsidP="00EE1FB9">
                              <w:pPr>
                                <w:spacing w:after="0"/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 w:rsidRPr="00A979E2"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>DCI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125477" y="911307"/>
                            <a:ext cx="478155" cy="3930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A3F588E" w14:textId="77777777" w:rsidR="00A979E2" w:rsidRDefault="004B108A" w:rsidP="00EE1FB9">
                              <w:pPr>
                                <w:spacing w:after="0"/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 w:rsidRPr="00A979E2"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>SP-CSI</w:t>
                              </w:r>
                            </w:p>
                            <w:p w14:paraId="0D76085C" w14:textId="4D838984" w:rsidR="004B108A" w:rsidRPr="00A979E2" w:rsidRDefault="004B108A" w:rsidP="00EE1FB9">
                              <w:pPr>
                                <w:spacing w:after="0"/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 w:rsidRPr="00A979E2"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>DCI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1064185" y="81950"/>
                            <a:ext cx="810103" cy="386672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2753062" y="88760"/>
                            <a:ext cx="810103" cy="380265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1067047" y="75106"/>
                            <a:ext cx="624840" cy="434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E7A4C5C" w14:textId="77777777" w:rsidR="004B108A" w:rsidRPr="00631E36" w:rsidRDefault="004B108A" w:rsidP="00EE1FB9">
                              <w:pPr>
                                <w:spacing w:after="0"/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 w:rsidRPr="00631E36"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 xml:space="preserve">SP-CSI </w:t>
                              </w:r>
                            </w:p>
                            <w:p w14:paraId="04D02E42" w14:textId="77777777" w:rsidR="004B108A" w:rsidRPr="00631E36" w:rsidRDefault="004B108A" w:rsidP="00EE1FB9">
                              <w:pPr>
                                <w:spacing w:after="0"/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 w:rsidRPr="00631E36"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>reporting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2788969" y="75096"/>
                            <a:ext cx="624840" cy="434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97CA4D" w14:textId="77777777" w:rsidR="004B108A" w:rsidRPr="00631E36" w:rsidRDefault="004B108A" w:rsidP="00EE1FB9">
                              <w:pPr>
                                <w:spacing w:after="0"/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 w:rsidRPr="00631E36"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 xml:space="preserve">SP-CSI </w:t>
                              </w:r>
                            </w:p>
                            <w:p w14:paraId="7B38B1E1" w14:textId="77777777" w:rsidR="004B108A" w:rsidRPr="00631E36" w:rsidRDefault="004B108A" w:rsidP="00EE1FB9">
                              <w:pPr>
                                <w:spacing w:after="0"/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 w:rsidRPr="00631E36"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>reporting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9618" y="528156"/>
                            <a:ext cx="285750" cy="434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786646" w14:textId="77777777" w:rsidR="004B108A" w:rsidRPr="00C3560C" w:rsidRDefault="004B108A" w:rsidP="004B108A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4441218" y="159936"/>
                            <a:ext cx="449580" cy="2533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24B55B" w14:textId="77777777" w:rsidR="004B108A" w:rsidRPr="00C3560C" w:rsidRDefault="004B108A" w:rsidP="004B108A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Text Box 60"/>
                        <wps:cNvSpPr txBox="1"/>
                        <wps:spPr>
                          <a:xfrm>
                            <a:off x="438611" y="509450"/>
                            <a:ext cx="648335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9A9057" w14:textId="77777777" w:rsidR="004B108A" w:rsidRPr="00546C1D" w:rsidRDefault="004B108A" w:rsidP="004B108A">
                              <w:pPr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 w:rsidRPr="00546C1D"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>activation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Text Box 61"/>
                        <wps:cNvSpPr txBox="1"/>
                        <wps:spPr>
                          <a:xfrm>
                            <a:off x="1111076" y="500660"/>
                            <a:ext cx="8001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BC364A" w14:textId="77777777" w:rsidR="004B108A" w:rsidRPr="00546C1D" w:rsidRDefault="004B108A" w:rsidP="004B108A">
                              <w:pPr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 w:rsidRPr="00546C1D"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>de-activation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Text Box 62"/>
                        <wps:cNvSpPr txBox="1"/>
                        <wps:spPr>
                          <a:xfrm>
                            <a:off x="2788969" y="509402"/>
                            <a:ext cx="8001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9830E76" w14:textId="77777777" w:rsidR="004B108A" w:rsidRPr="00546C1D" w:rsidRDefault="004B108A" w:rsidP="004B108A">
                              <w:pPr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 w:rsidRPr="00546C1D"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>de-activation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Text Box 63"/>
                        <wps:cNvSpPr txBox="1"/>
                        <wps:spPr>
                          <a:xfrm>
                            <a:off x="2065093" y="509404"/>
                            <a:ext cx="648335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B0C027" w14:textId="77777777" w:rsidR="004B108A" w:rsidRPr="00546C1D" w:rsidRDefault="004B108A" w:rsidP="004B108A">
                              <w:pPr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 w:rsidRPr="00546C1D"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>activation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B62A369" id="Canvas 5" o:spid="_x0000_s1027" editas="canvas" style="width:6in;height:103.55pt;mso-position-horizontal-relative:char;mso-position-vertical-relative:line" coordsize="54864,1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4864;height:13150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" o:spid="_x0000_s1029" type="#_x0000_t32" style="position:absolute;left:7235;top:4678;width:4047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" strokecolor="#4579b8 [3044]">
                  <v:stroke endarrow="block"/>
                </v:shape>
                <v:shape id="Straight Arrow Connector 7" o:spid="_x0000_s1030" type="#_x0000_t32" style="position:absolute;left:10641;top:4678;width:0;height:52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" strokecolor="#4579b8 [3044]">
                  <v:stroke endarrow="block"/>
                </v:shape>
                <v:shape id="Straight Arrow Connector 26" o:spid="_x0000_s1031" type="#_x0000_t32" style="position:absolute;left:18742;top:4757;width:0;height:513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" strokecolor="#4579b8 [3044]">
                  <v:stroke endarrow="block"/>
                </v:shape>
                <v:shape id="Straight Arrow Connector 27" o:spid="_x0000_s1032" type="#_x0000_t32" style="position:absolute;left:27530;top:4678;width:0;height:495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" strokecolor="#4579b8 [3044]">
                  <v:stroke endarrow="block"/>
                </v:shape>
                <v:shape id="Straight Arrow Connector 28" o:spid="_x0000_s1033" type="#_x0000_t32" style="position:absolute;left:35618;top:4560;width:0;height:532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" strokecolor="#4579b8 [3044]">
                  <v:stroke endarrow="block"/>
                </v:shape>
                <v:shape id="Text Box 25" o:spid="_x0000_s1034" type="#_x0000_t202" style="position:absolute;left:5936;top:9212;width:4782;height:38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" filled="f" stroked="f" strokeweight=".5pt">
                  <v:textbox>
                    <w:txbxContent>
                      <w:p w14:paraId="4BA0CF90" w14:textId="77777777" w:rsidR="004B108A" w:rsidRPr="00A979E2" w:rsidRDefault="004B108A" w:rsidP="00EE1FB9">
                        <w:pPr>
                          <w:spacing w:after="0"/>
                          <w:rPr>
                            <w:sz w:val="18"/>
                            <w:szCs w:val="18"/>
                            <w:lang w:val="en-CA"/>
                          </w:rPr>
                        </w:pPr>
                        <w:r w:rsidRPr="00A979E2">
                          <w:rPr>
                            <w:sz w:val="18"/>
                            <w:szCs w:val="18"/>
                            <w:lang w:val="en-CA"/>
                          </w:rPr>
                          <w:t xml:space="preserve">SP-CSI </w:t>
                        </w:r>
                      </w:p>
                      <w:p w14:paraId="7347A040" w14:textId="77777777" w:rsidR="004B108A" w:rsidRPr="00A979E2" w:rsidRDefault="004B108A" w:rsidP="00EE1FB9">
                        <w:pPr>
                          <w:spacing w:after="0"/>
                          <w:rPr>
                            <w:sz w:val="18"/>
                            <w:szCs w:val="18"/>
                            <w:lang w:val="en-CA"/>
                          </w:rPr>
                        </w:pPr>
                        <w:r w:rsidRPr="00A979E2">
                          <w:rPr>
                            <w:sz w:val="18"/>
                            <w:szCs w:val="18"/>
                            <w:lang w:val="en-CA"/>
                          </w:rPr>
                          <w:t>DCI</w:t>
                        </w:r>
                      </w:p>
                      <w:p w14:paraId="1DDBA865" w14:textId="77777777" w:rsidR="004B108A" w:rsidRPr="00A979E2" w:rsidRDefault="004B108A" w:rsidP="004B108A">
                        <w:pPr>
                          <w:rPr>
                            <w:sz w:val="18"/>
                            <w:szCs w:val="18"/>
                            <w:lang w:val="en-CA"/>
                          </w:rPr>
                        </w:pPr>
                      </w:p>
                    </w:txbxContent>
                  </v:textbox>
                </v:shape>
                <v:shape id="Text Box 30" o:spid="_x0000_s1035" type="#_x0000_t202" style="position:absolute;left:14238;top:9037;width:4782;height:38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" filled="f" stroked="f" strokeweight=".5pt">
                  <v:textbox>
                    <w:txbxContent>
                      <w:p w14:paraId="0C10D6AC" w14:textId="77777777" w:rsidR="004B108A" w:rsidRPr="00A979E2" w:rsidRDefault="004B108A" w:rsidP="00EE1FB9">
                        <w:pPr>
                          <w:spacing w:after="0"/>
                          <w:rPr>
                            <w:sz w:val="18"/>
                            <w:szCs w:val="18"/>
                            <w:lang w:val="en-CA"/>
                          </w:rPr>
                        </w:pPr>
                        <w:r w:rsidRPr="00A979E2">
                          <w:rPr>
                            <w:sz w:val="18"/>
                            <w:szCs w:val="18"/>
                            <w:lang w:val="en-CA"/>
                          </w:rPr>
                          <w:t xml:space="preserve">SP-CSI </w:t>
                        </w:r>
                      </w:p>
                      <w:p w14:paraId="7D084BE3" w14:textId="77777777" w:rsidR="004B108A" w:rsidRPr="00A979E2" w:rsidRDefault="004B108A" w:rsidP="00EE1FB9">
                        <w:pPr>
                          <w:spacing w:after="0"/>
                          <w:rPr>
                            <w:sz w:val="18"/>
                            <w:szCs w:val="18"/>
                            <w:lang w:val="en-CA"/>
                          </w:rPr>
                        </w:pPr>
                        <w:r w:rsidRPr="00A979E2">
                          <w:rPr>
                            <w:sz w:val="18"/>
                            <w:szCs w:val="18"/>
                            <w:lang w:val="en-CA"/>
                          </w:rPr>
                          <w:t>DCI</w:t>
                        </w:r>
                      </w:p>
                    </w:txbxContent>
                  </v:textbox>
                </v:shape>
                <v:shape id="Text Box 31" o:spid="_x0000_s1036" type="#_x0000_t202" style="position:absolute;left:23360;top:9172;width:4781;height:387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" filled="f" stroked="f" strokeweight=".5pt">
                  <v:textbox>
                    <w:txbxContent>
                      <w:p w14:paraId="364D21F1" w14:textId="77777777" w:rsidR="004B108A" w:rsidRPr="00A979E2" w:rsidRDefault="004B108A" w:rsidP="00EE1FB9">
                        <w:pPr>
                          <w:spacing w:after="0"/>
                          <w:rPr>
                            <w:sz w:val="18"/>
                            <w:szCs w:val="18"/>
                            <w:lang w:val="en-CA"/>
                          </w:rPr>
                        </w:pPr>
                        <w:r w:rsidRPr="00A979E2">
                          <w:rPr>
                            <w:sz w:val="18"/>
                            <w:szCs w:val="18"/>
                            <w:lang w:val="en-CA"/>
                          </w:rPr>
                          <w:t xml:space="preserve">SP-CSI </w:t>
                        </w:r>
                      </w:p>
                      <w:p w14:paraId="481BD957" w14:textId="77777777" w:rsidR="004B108A" w:rsidRPr="00A979E2" w:rsidRDefault="004B108A" w:rsidP="00EE1FB9">
                        <w:pPr>
                          <w:spacing w:after="0"/>
                          <w:rPr>
                            <w:sz w:val="18"/>
                            <w:szCs w:val="18"/>
                            <w:lang w:val="en-CA"/>
                          </w:rPr>
                        </w:pPr>
                        <w:r w:rsidRPr="00A979E2">
                          <w:rPr>
                            <w:sz w:val="18"/>
                            <w:szCs w:val="18"/>
                            <w:lang w:val="en-CA"/>
                          </w:rPr>
                          <w:t>DCI</w:t>
                        </w:r>
                      </w:p>
                    </w:txbxContent>
                  </v:textbox>
                </v:shape>
                <v:shape id="Text Box 32" o:spid="_x0000_s1037" type="#_x0000_t202" style="position:absolute;left:31254;top:9113;width:4782;height:393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" filled="f" stroked="f" strokeweight=".5pt">
                  <v:textbox>
                    <w:txbxContent>
                      <w:p w14:paraId="4A3F588E" w14:textId="77777777" w:rsidR="00A979E2" w:rsidRDefault="004B108A" w:rsidP="00EE1FB9">
                        <w:pPr>
                          <w:spacing w:after="0"/>
                          <w:rPr>
                            <w:sz w:val="18"/>
                            <w:szCs w:val="18"/>
                            <w:lang w:val="en-CA"/>
                          </w:rPr>
                        </w:pPr>
                        <w:r w:rsidRPr="00A979E2">
                          <w:rPr>
                            <w:sz w:val="18"/>
                            <w:szCs w:val="18"/>
                            <w:lang w:val="en-CA"/>
                          </w:rPr>
                          <w:t>SP-CSI</w:t>
                        </w:r>
                      </w:p>
                      <w:p w14:paraId="0D76085C" w14:textId="4D838984" w:rsidR="004B108A" w:rsidRPr="00A979E2" w:rsidRDefault="004B108A" w:rsidP="00EE1FB9">
                        <w:pPr>
                          <w:spacing w:after="0"/>
                          <w:rPr>
                            <w:sz w:val="18"/>
                            <w:szCs w:val="18"/>
                            <w:lang w:val="en-CA"/>
                          </w:rPr>
                        </w:pPr>
                        <w:r w:rsidRPr="00A979E2">
                          <w:rPr>
                            <w:sz w:val="18"/>
                            <w:szCs w:val="18"/>
                            <w:lang w:val="en-CA"/>
                          </w:rPr>
                          <w:t>DCI</w:t>
                        </w:r>
                      </w:p>
                    </w:txbxContent>
                  </v:textbox>
                </v:shape>
                <v:rect id="Rectangle 29" o:spid="_x0000_s1038" style="position:absolute;left:10641;top:819;width:8101;height:38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" filled="f" strokecolor="#243f60 [1604]" strokeweight="1pt"/>
                <v:rect id="Rectangle 34" o:spid="_x0000_s1039" style="position:absolute;left:27530;top:887;width:8101;height:38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" filled="f" strokecolor="#243f60 [1604]" strokeweight="1pt"/>
                <v:shape id="Text Box 33" o:spid="_x0000_s1040" type="#_x0000_t202" style="position:absolute;left:10670;top:751;width:6248;height:43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" filled="f" stroked="f" strokeweight=".5pt">
                  <v:textbox>
                    <w:txbxContent>
                      <w:p w14:paraId="0E7A4C5C" w14:textId="77777777" w:rsidR="004B108A" w:rsidRPr="00631E36" w:rsidRDefault="004B108A" w:rsidP="00EE1FB9">
                        <w:pPr>
                          <w:spacing w:after="0"/>
                          <w:rPr>
                            <w:sz w:val="18"/>
                            <w:szCs w:val="18"/>
                            <w:lang w:val="en-CA"/>
                          </w:rPr>
                        </w:pPr>
                        <w:r w:rsidRPr="00631E36">
                          <w:rPr>
                            <w:sz w:val="18"/>
                            <w:szCs w:val="18"/>
                            <w:lang w:val="en-CA"/>
                          </w:rPr>
                          <w:t xml:space="preserve">SP-CSI </w:t>
                        </w:r>
                      </w:p>
                      <w:p w14:paraId="04D02E42" w14:textId="77777777" w:rsidR="004B108A" w:rsidRPr="00631E36" w:rsidRDefault="004B108A" w:rsidP="00EE1FB9">
                        <w:pPr>
                          <w:spacing w:after="0"/>
                          <w:rPr>
                            <w:sz w:val="18"/>
                            <w:szCs w:val="18"/>
                            <w:lang w:val="en-CA"/>
                          </w:rPr>
                        </w:pPr>
                        <w:r w:rsidRPr="00631E36">
                          <w:rPr>
                            <w:sz w:val="18"/>
                            <w:szCs w:val="18"/>
                            <w:lang w:val="en-CA"/>
                          </w:rPr>
                          <w:t>reporting</w:t>
                        </w:r>
                      </w:p>
                    </w:txbxContent>
                  </v:textbox>
                </v:shape>
                <v:shape id="Text Box 36" o:spid="_x0000_s1041" type="#_x0000_t202" style="position:absolute;left:27889;top:750;width:6249;height:43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" filled="f" stroked="f" strokeweight=".5pt">
                  <v:textbox>
                    <w:txbxContent>
                      <w:p w14:paraId="1597CA4D" w14:textId="77777777" w:rsidR="004B108A" w:rsidRPr="00631E36" w:rsidRDefault="004B108A" w:rsidP="00EE1FB9">
                        <w:pPr>
                          <w:spacing w:after="0"/>
                          <w:rPr>
                            <w:sz w:val="18"/>
                            <w:szCs w:val="18"/>
                            <w:lang w:val="en-CA"/>
                          </w:rPr>
                        </w:pPr>
                        <w:r w:rsidRPr="00631E36">
                          <w:rPr>
                            <w:sz w:val="18"/>
                            <w:szCs w:val="18"/>
                            <w:lang w:val="en-CA"/>
                          </w:rPr>
                          <w:t xml:space="preserve">SP-CSI </w:t>
                        </w:r>
                      </w:p>
                      <w:p w14:paraId="7B38B1E1" w14:textId="77777777" w:rsidR="004B108A" w:rsidRPr="00631E36" w:rsidRDefault="004B108A" w:rsidP="00EE1FB9">
                        <w:pPr>
                          <w:spacing w:after="0"/>
                          <w:rPr>
                            <w:sz w:val="18"/>
                            <w:szCs w:val="18"/>
                            <w:lang w:val="en-CA"/>
                          </w:rPr>
                        </w:pPr>
                        <w:r w:rsidRPr="00631E36">
                          <w:rPr>
                            <w:sz w:val="18"/>
                            <w:szCs w:val="18"/>
                            <w:lang w:val="en-CA"/>
                          </w:rPr>
                          <w:t>reporting</w:t>
                        </w:r>
                      </w:p>
                    </w:txbxContent>
                  </v:textbox>
                </v:shape>
                <v:shape id="Text Box 37" o:spid="_x0000_s1042" type="#_x0000_t202" style="position:absolute;left:36796;top:5281;width:2857;height:43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" filled="f" stroked="f" strokeweight=".5pt">
                  <v:textbox>
                    <w:txbxContent>
                      <w:p w14:paraId="10786646" w14:textId="77777777" w:rsidR="004B108A" w:rsidRPr="00C3560C" w:rsidRDefault="004B108A" w:rsidP="004B108A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…</w:t>
                        </w:r>
                      </w:p>
                    </w:txbxContent>
                  </v:textbox>
                </v:shape>
                <v:shape id="Text Box 38" o:spid="_x0000_s1043" type="#_x0000_t202" style="position:absolute;left:44412;top:1599;width:4495;height:253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" filled="f" stroked="f" strokeweight=".5pt">
                  <v:textbox>
                    <w:txbxContent>
                      <w:p w14:paraId="5024B55B" w14:textId="77777777" w:rsidR="004B108A" w:rsidRPr="00C3560C" w:rsidRDefault="004B108A" w:rsidP="004B108A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time</w:t>
                        </w:r>
                      </w:p>
                    </w:txbxContent>
                  </v:textbox>
                </v:shape>
                <v:shape id="Text Box 60" o:spid="_x0000_s1044" type="#_x0000_t202" style="position:absolute;left:4386;top:5094;width:6483;height:25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" filled="f" stroked="f" strokeweight=".5pt">
                  <v:textbox>
                    <w:txbxContent>
                      <w:p w14:paraId="769A9057" w14:textId="77777777" w:rsidR="004B108A" w:rsidRPr="00546C1D" w:rsidRDefault="004B108A" w:rsidP="004B108A">
                        <w:pPr>
                          <w:rPr>
                            <w:sz w:val="18"/>
                            <w:szCs w:val="18"/>
                            <w:lang w:val="en-CA"/>
                          </w:rPr>
                        </w:pPr>
                        <w:r w:rsidRPr="00546C1D">
                          <w:rPr>
                            <w:sz w:val="18"/>
                            <w:szCs w:val="18"/>
                            <w:lang w:val="en-CA"/>
                          </w:rPr>
                          <w:t>activation</w:t>
                        </w:r>
                      </w:p>
                    </w:txbxContent>
                  </v:textbox>
                </v:shape>
                <v:shape id="Text Box 61" o:spid="_x0000_s1045" type="#_x0000_t202" style="position:absolute;left:11110;top:5006;width:8001;height:25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" filled="f" stroked="f" strokeweight=".5pt">
                  <v:textbox>
                    <w:txbxContent>
                      <w:p w14:paraId="7BBC364A" w14:textId="77777777" w:rsidR="004B108A" w:rsidRPr="00546C1D" w:rsidRDefault="004B108A" w:rsidP="004B108A">
                        <w:pPr>
                          <w:rPr>
                            <w:sz w:val="18"/>
                            <w:szCs w:val="18"/>
                            <w:lang w:val="en-CA"/>
                          </w:rPr>
                        </w:pPr>
                        <w:r w:rsidRPr="00546C1D">
                          <w:rPr>
                            <w:sz w:val="18"/>
                            <w:szCs w:val="18"/>
                            <w:lang w:val="en-CA"/>
                          </w:rPr>
                          <w:t>de-activation</w:t>
                        </w:r>
                      </w:p>
                    </w:txbxContent>
                  </v:textbox>
                </v:shape>
                <v:shape id="Text Box 62" o:spid="_x0000_s1046" type="#_x0000_t202" style="position:absolute;left:27889;top:5094;width:8001;height:25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" filled="f" stroked="f" strokeweight=".5pt">
                  <v:textbox>
                    <w:txbxContent>
                      <w:p w14:paraId="69830E76" w14:textId="77777777" w:rsidR="004B108A" w:rsidRPr="00546C1D" w:rsidRDefault="004B108A" w:rsidP="004B108A">
                        <w:pPr>
                          <w:rPr>
                            <w:sz w:val="18"/>
                            <w:szCs w:val="18"/>
                            <w:lang w:val="en-CA"/>
                          </w:rPr>
                        </w:pPr>
                        <w:r w:rsidRPr="00546C1D">
                          <w:rPr>
                            <w:sz w:val="18"/>
                            <w:szCs w:val="18"/>
                            <w:lang w:val="en-CA"/>
                          </w:rPr>
                          <w:t>de-activation</w:t>
                        </w:r>
                      </w:p>
                    </w:txbxContent>
                  </v:textbox>
                </v:shape>
                <v:shape id="Text Box 63" o:spid="_x0000_s1047" type="#_x0000_t202" style="position:absolute;left:20650;top:5094;width:6484;height:25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" filled="f" stroked="f" strokeweight=".5pt">
                  <v:textbox>
                    <w:txbxContent>
                      <w:p w14:paraId="0AB0C027" w14:textId="77777777" w:rsidR="004B108A" w:rsidRPr="00546C1D" w:rsidRDefault="004B108A" w:rsidP="004B108A">
                        <w:pPr>
                          <w:rPr>
                            <w:sz w:val="18"/>
                            <w:szCs w:val="18"/>
                            <w:lang w:val="en-CA"/>
                          </w:rPr>
                        </w:pPr>
                        <w:r w:rsidRPr="00546C1D">
                          <w:rPr>
                            <w:sz w:val="18"/>
                            <w:szCs w:val="18"/>
                            <w:lang w:val="en-CA"/>
                          </w:rPr>
                          <w:t>activation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C1ED9BB" w14:textId="5732373E" w:rsidR="004B108A" w:rsidRDefault="004B108A" w:rsidP="004B108A">
      <w:pPr>
        <w:pStyle w:val="Caption"/>
      </w:pPr>
      <w:bookmarkStart w:id="2" w:name="_Ref503032301"/>
      <w:r>
        <w:t xml:space="preserve">Figure </w:t>
      </w:r>
      <w:fldSimple w:instr=" SEQ Figure \* ARABIC ">
        <w:r w:rsidR="00507480">
          <w:rPr>
            <w:noProof/>
          </w:rPr>
          <w:t>1</w:t>
        </w:r>
      </w:fldSimple>
      <w:bookmarkEnd w:id="2"/>
      <w:r>
        <w:t>: an example of toggling between activation and deactivation.</w:t>
      </w:r>
    </w:p>
    <w:p w14:paraId="0693B3BA" w14:textId="77777777" w:rsidR="004B108A" w:rsidRDefault="004B108A" w:rsidP="004B108A">
      <w:pPr>
        <w:pStyle w:val="BodyText"/>
      </w:pPr>
      <w:r>
        <w:lastRenderedPageBreak/>
        <w:t>The drawback of this toggling approach is that it prevents reconfiguration of an on-going SP-CSI reporting on PUSCH. For example, the gNB may want to change the resource allocation or modulation order for an ongoing SP-CSI, this cannot be done with the toggling approach as a UE could treat a reconfiguration SP-CSI DCI as for deactivation.  In addition, if a UE missed a SP-CSI DCI due to, for example, decoding error, then the subsequent SP-CSI reporting would be wrong.</w:t>
      </w:r>
    </w:p>
    <w:p w14:paraId="66692302" w14:textId="52ACFBCF" w:rsidR="00D627A6" w:rsidRDefault="00D627A6" w:rsidP="00507480">
      <w:pPr>
        <w:pStyle w:val="Observation"/>
      </w:pPr>
      <w:bookmarkStart w:id="3" w:name="_Toc503430166"/>
      <w:bookmarkStart w:id="4" w:name="_Toc503431415"/>
      <w:bookmarkStart w:id="5" w:name="_Toc503431449"/>
      <w:bookmarkStart w:id="6" w:name="_Toc503522844"/>
      <w:r>
        <w:t>Assuming togging between SP CSI activation and deactivation is not always reliable.</w:t>
      </w:r>
      <w:bookmarkEnd w:id="3"/>
      <w:bookmarkEnd w:id="4"/>
      <w:bookmarkEnd w:id="5"/>
      <w:bookmarkEnd w:id="6"/>
    </w:p>
    <w:p w14:paraId="3F3E8D5A" w14:textId="54380009" w:rsidR="005A311C" w:rsidRDefault="00DF3050" w:rsidP="00EE1FB9">
      <w:pPr>
        <w:pStyle w:val="Heading2"/>
      </w:pPr>
      <w:r>
        <w:t xml:space="preserve">Option 2: </w:t>
      </w:r>
      <w:r w:rsidR="00EE1FB9">
        <w:t>Reusing some existing DCI bit fields</w:t>
      </w:r>
    </w:p>
    <w:p w14:paraId="092B05D1" w14:textId="7C32BC20" w:rsidR="00EE1FB9" w:rsidRDefault="00EE1FB9" w:rsidP="00EE1FB9">
      <w:pPr>
        <w:pStyle w:val="BodyText"/>
        <w:rPr>
          <w:rFonts w:cs="Arial"/>
        </w:rPr>
      </w:pPr>
      <w:r>
        <w:t xml:space="preserve">For SP-CSI reporting on PUSCH, when a decoding error occurs, a retransmission is not necessary because </w:t>
      </w:r>
      <w:r w:rsidR="006709DD">
        <w:t xml:space="preserve">either </w:t>
      </w:r>
      <w:r>
        <w:t xml:space="preserve">a retransmitted SP-CSI can be already aged or a </w:t>
      </w:r>
      <w:r w:rsidR="006709DD">
        <w:t xml:space="preserve">new </w:t>
      </w:r>
      <w:r>
        <w:t xml:space="preserve">SP-CSI update is </w:t>
      </w:r>
      <w:r w:rsidR="006709DD">
        <w:t>blocked</w:t>
      </w:r>
      <w:r>
        <w:t xml:space="preserve"> as a UE needs to keep an old copy of the CSI even though a new CSI measurement </w:t>
      </w:r>
      <w:r w:rsidR="006709DD">
        <w:t>is available</w:t>
      </w:r>
      <w:r>
        <w:t xml:space="preserve"> between the first transmission and the retransmission. In the latter case, it would be better to report the new updated CSI instead of retransmitting the old one. </w:t>
      </w:r>
      <w:r w:rsidR="008336DE">
        <w:t>Furthermore, UCI is generally not retransmitted in any case.</w:t>
      </w:r>
      <w:r>
        <w:t xml:space="preserve"> Without retransmission, the “New Data Indication” field and the “</w:t>
      </w:r>
      <w:r>
        <w:rPr>
          <w:rFonts w:cs="Arial"/>
        </w:rPr>
        <w:t xml:space="preserve">Redundancy Version” field in the UL DCI are redundant for SP-CSI.  Therefore, they can be used </w:t>
      </w:r>
      <w:r w:rsidR="008336DE">
        <w:rPr>
          <w:rFonts w:cs="Arial"/>
        </w:rPr>
        <w:t xml:space="preserve">to indicate </w:t>
      </w:r>
      <w:r>
        <w:rPr>
          <w:rFonts w:cs="Arial"/>
        </w:rPr>
        <w:t>SP-CSI activation and deactivation indication.</w:t>
      </w:r>
      <w:r w:rsidR="008336DE">
        <w:rPr>
          <w:rFonts w:cs="Arial"/>
        </w:rPr>
        <w:t xml:space="preserve"> As DCI for activating/deactivating SP-CSI reporting is distinguished by scrambling the CRC with SP-CSI C-RNTI, activation of UL grant free transmission cannot be activated with the same DCI as such a DCI is CRC-scrambled with CS-RNTI. </w:t>
      </w:r>
    </w:p>
    <w:p w14:paraId="258EA5F1" w14:textId="417A9E6C" w:rsidR="00EE1FB9" w:rsidRDefault="00EE1FB9" w:rsidP="00EE1FB9">
      <w:pPr>
        <w:pStyle w:val="BodyText"/>
      </w:pPr>
      <w:r>
        <w:rPr>
          <w:rFonts w:cs="Arial"/>
        </w:rPr>
        <w:t xml:space="preserve">In addition, there is no HARQ process associated with a SP-CSI reporting on PUSCH and the </w:t>
      </w:r>
      <w:r>
        <w:t xml:space="preserve">“HARQ process number” field is also redundant for SP-CSI. Like SPS in LTE, the “TPC Command for scheduled PUSCH” is also not </w:t>
      </w:r>
      <w:r w:rsidR="006709DD">
        <w:t xml:space="preserve">so </w:t>
      </w:r>
      <w:r>
        <w:t xml:space="preserve">useful for SP-CSI as </w:t>
      </w:r>
      <w:r w:rsidR="006C1AE0">
        <w:t xml:space="preserve">the DCI </w:t>
      </w:r>
      <w:r w:rsidR="006709DD">
        <w:t xml:space="preserve">likely </w:t>
      </w:r>
      <w:r w:rsidR="006C1AE0">
        <w:t>occurs infrequently. So those bit fields in UL DCI may be set to some known values for SP-CSI activation</w:t>
      </w:r>
      <w:r w:rsidR="006709DD">
        <w:t>/deactivation</w:t>
      </w:r>
      <w:r w:rsidR="006C1AE0">
        <w:t xml:space="preserve"> indication. One example is that for SP-CSI activation, the following values are set:</w:t>
      </w:r>
    </w:p>
    <w:p w14:paraId="6400F535" w14:textId="77777777" w:rsidR="006C1AE0" w:rsidRPr="006C1AE0" w:rsidRDefault="006C1AE0" w:rsidP="00322D72">
      <w:pPr>
        <w:pStyle w:val="BodyText"/>
        <w:spacing w:after="0"/>
        <w:ind w:left="567"/>
        <w:rPr>
          <w:rFonts w:cs="Arial"/>
        </w:rPr>
      </w:pPr>
      <w:r w:rsidRPr="006C1AE0">
        <w:rPr>
          <w:rFonts w:cs="Arial"/>
        </w:rPr>
        <w:t>•</w:t>
      </w:r>
      <w:r w:rsidRPr="006C1AE0">
        <w:rPr>
          <w:rFonts w:cs="Arial"/>
        </w:rPr>
        <w:tab/>
        <w:t>“New Data Indicator” bit is set to “0”</w:t>
      </w:r>
    </w:p>
    <w:p w14:paraId="13CBDD7B" w14:textId="77777777" w:rsidR="006C1AE0" w:rsidRPr="006C1AE0" w:rsidRDefault="006C1AE0" w:rsidP="00322D72">
      <w:pPr>
        <w:pStyle w:val="BodyText"/>
        <w:spacing w:after="0"/>
        <w:ind w:left="567"/>
        <w:rPr>
          <w:rFonts w:cs="Arial"/>
        </w:rPr>
      </w:pPr>
      <w:r w:rsidRPr="006C1AE0">
        <w:rPr>
          <w:rFonts w:cs="Arial"/>
        </w:rPr>
        <w:t>•</w:t>
      </w:r>
      <w:r w:rsidRPr="006C1AE0">
        <w:rPr>
          <w:rFonts w:cs="Arial"/>
        </w:rPr>
        <w:tab/>
        <w:t>“Redundancy Version” bits are set to all “0”</w:t>
      </w:r>
    </w:p>
    <w:p w14:paraId="0EFC6864" w14:textId="77777777" w:rsidR="006C1AE0" w:rsidRPr="006C1AE0" w:rsidRDefault="006C1AE0" w:rsidP="00322D72">
      <w:pPr>
        <w:pStyle w:val="BodyText"/>
        <w:spacing w:after="0"/>
        <w:ind w:left="567"/>
        <w:rPr>
          <w:rFonts w:cs="Arial"/>
        </w:rPr>
      </w:pPr>
      <w:r w:rsidRPr="006C1AE0">
        <w:rPr>
          <w:rFonts w:cs="Arial"/>
        </w:rPr>
        <w:t>•</w:t>
      </w:r>
      <w:r w:rsidRPr="006C1AE0">
        <w:rPr>
          <w:rFonts w:cs="Arial"/>
        </w:rPr>
        <w:tab/>
        <w:t>“TPC Command for scheduled PUSCH” bits are set to all “0”</w:t>
      </w:r>
    </w:p>
    <w:p w14:paraId="0B554D75" w14:textId="77710655" w:rsidR="006C1AE0" w:rsidRDefault="006C1AE0" w:rsidP="00322D72">
      <w:pPr>
        <w:pStyle w:val="BodyText"/>
        <w:spacing w:after="0"/>
        <w:ind w:left="567"/>
        <w:rPr>
          <w:rFonts w:cs="Arial"/>
        </w:rPr>
      </w:pPr>
      <w:r w:rsidRPr="006C1AE0">
        <w:rPr>
          <w:rFonts w:cs="Arial"/>
        </w:rPr>
        <w:t>•</w:t>
      </w:r>
      <w:r w:rsidRPr="006C1AE0">
        <w:rPr>
          <w:rFonts w:cs="Arial"/>
        </w:rPr>
        <w:tab/>
        <w:t>“HARQ process number” bits are set to all “0”</w:t>
      </w:r>
    </w:p>
    <w:p w14:paraId="09039072" w14:textId="181C5BAB" w:rsidR="00EE1FB9" w:rsidRDefault="006C1AE0" w:rsidP="00EE1FB9">
      <w:r>
        <w:t xml:space="preserve">For SP-CSI deactivation, additional bit fields are unused and could be used to indicate for deactivation. One example is to set the following values for SP-CSI </w:t>
      </w:r>
      <w:r w:rsidR="006709DD">
        <w:t>de</w:t>
      </w:r>
      <w:r>
        <w:t>activation:</w:t>
      </w:r>
    </w:p>
    <w:p w14:paraId="3F756D64" w14:textId="12F57F13" w:rsidR="006C1AE0" w:rsidRDefault="006C1AE0" w:rsidP="00322D72">
      <w:pPr>
        <w:spacing w:after="0"/>
        <w:ind w:left="567"/>
      </w:pPr>
      <w:r>
        <w:t>•</w:t>
      </w:r>
      <w:r>
        <w:tab/>
        <w:t xml:space="preserve">“New </w:t>
      </w:r>
      <w:r w:rsidR="00CD43D4">
        <w:t>Data Indicator” bit is set to “</w:t>
      </w:r>
      <w:r w:rsidR="0078119B">
        <w:t>0</w:t>
      </w:r>
      <w:r>
        <w:t>”</w:t>
      </w:r>
    </w:p>
    <w:p w14:paraId="16F2626F" w14:textId="36197FE7" w:rsidR="006C1AE0" w:rsidRDefault="006C1AE0" w:rsidP="00322D72">
      <w:pPr>
        <w:spacing w:after="0"/>
        <w:ind w:left="567"/>
      </w:pPr>
      <w:r>
        <w:t>•</w:t>
      </w:r>
      <w:r>
        <w:tab/>
        <w:t>“Redundancy</w:t>
      </w:r>
      <w:r w:rsidR="00CD43D4">
        <w:t xml:space="preserve"> Version” bits are set to all “0</w:t>
      </w:r>
      <w:r>
        <w:t>”</w:t>
      </w:r>
    </w:p>
    <w:p w14:paraId="6BB6EC47" w14:textId="77777777" w:rsidR="006C1AE0" w:rsidRDefault="006C1AE0" w:rsidP="00322D72">
      <w:pPr>
        <w:spacing w:after="0"/>
        <w:ind w:left="567"/>
      </w:pPr>
      <w:r>
        <w:t>•</w:t>
      </w:r>
      <w:r>
        <w:tab/>
        <w:t xml:space="preserve">“TPC Command for scheduled PUSCH” bits are set to all “0” </w:t>
      </w:r>
    </w:p>
    <w:p w14:paraId="63934339" w14:textId="5D0BAF7C" w:rsidR="006C1AE0" w:rsidRDefault="006C1AE0" w:rsidP="00322D72">
      <w:pPr>
        <w:spacing w:after="0"/>
        <w:ind w:left="567"/>
      </w:pPr>
      <w:r>
        <w:t>•</w:t>
      </w:r>
      <w:r>
        <w:tab/>
        <w:t>“HARQ process number” bits are set to all “</w:t>
      </w:r>
      <w:r w:rsidR="00071762">
        <w:t>0” s</w:t>
      </w:r>
    </w:p>
    <w:p w14:paraId="2386BD0C" w14:textId="245821CF" w:rsidR="006C1AE0" w:rsidRDefault="006C1AE0" w:rsidP="00322D72">
      <w:pPr>
        <w:spacing w:after="0"/>
        <w:ind w:left="567"/>
      </w:pPr>
      <w:r>
        <w:t>•</w:t>
      </w:r>
      <w:r>
        <w:tab/>
        <w:t>“Modulation and coding scheme and redundancy version” bits are set to all “</w:t>
      </w:r>
      <w:r w:rsidR="00071762">
        <w:t>1” s</w:t>
      </w:r>
      <w:r>
        <w:t xml:space="preserve"> </w:t>
      </w:r>
    </w:p>
    <w:p w14:paraId="030F38F3" w14:textId="6415BC0B" w:rsidR="006C1AE0" w:rsidRDefault="006C1AE0" w:rsidP="00322D72">
      <w:pPr>
        <w:spacing w:after="0"/>
        <w:ind w:left="567"/>
      </w:pPr>
      <w:r>
        <w:t>•</w:t>
      </w:r>
      <w:r>
        <w:tab/>
        <w:t>“Frequency domain resource assignment” bits are set to all “</w:t>
      </w:r>
      <w:r w:rsidR="00071762">
        <w:t>1” s</w:t>
      </w:r>
    </w:p>
    <w:p w14:paraId="53C2D34A" w14:textId="31454180" w:rsidR="006C1AE0" w:rsidRDefault="006C1AE0" w:rsidP="00322D72">
      <w:pPr>
        <w:spacing w:after="0"/>
        <w:ind w:left="567"/>
      </w:pPr>
      <w:r>
        <w:t>•</w:t>
      </w:r>
      <w:r>
        <w:tab/>
        <w:t>“Time domain resource assignment” bits are set to all “</w:t>
      </w:r>
      <w:r w:rsidR="00071762">
        <w:t>1” s</w:t>
      </w:r>
    </w:p>
    <w:p w14:paraId="48EEA770" w14:textId="77777777" w:rsidR="00322D72" w:rsidRDefault="00322D72" w:rsidP="00322D72">
      <w:pPr>
        <w:spacing w:after="0"/>
        <w:ind w:left="567"/>
      </w:pPr>
    </w:p>
    <w:p w14:paraId="17EEB331" w14:textId="63AD4FE3" w:rsidR="00D627A6" w:rsidRDefault="00D627A6" w:rsidP="00507480">
      <w:pPr>
        <w:pStyle w:val="Observation"/>
      </w:pPr>
      <w:bookmarkStart w:id="7" w:name="_Toc503430167"/>
      <w:bookmarkStart w:id="8" w:name="_Toc503431416"/>
      <w:bookmarkStart w:id="9" w:name="_Toc503431450"/>
      <w:bookmarkStart w:id="10" w:name="_Toc503522845"/>
      <w:r>
        <w:t>Reusing some bit fields in UL DCI for SP CSI activation and deactivation indication is possible</w:t>
      </w:r>
      <w:bookmarkEnd w:id="7"/>
      <w:bookmarkEnd w:id="8"/>
      <w:r w:rsidR="00BE6DA5">
        <w:t>.</w:t>
      </w:r>
      <w:bookmarkEnd w:id="9"/>
      <w:bookmarkEnd w:id="10"/>
    </w:p>
    <w:p w14:paraId="179A1A50" w14:textId="75009EF6" w:rsidR="006C1AE0" w:rsidRDefault="00DF3050" w:rsidP="00CD43D4">
      <w:pPr>
        <w:pStyle w:val="Heading2"/>
      </w:pPr>
      <w:r>
        <w:lastRenderedPageBreak/>
        <w:t xml:space="preserve">Option 3: </w:t>
      </w:r>
      <w:r w:rsidR="00CD43D4">
        <w:t xml:space="preserve">Using </w:t>
      </w:r>
      <w:r w:rsidR="00D627A6">
        <w:t>a</w:t>
      </w:r>
      <w:r w:rsidR="00CD43D4">
        <w:t xml:space="preserve"> codepoint</w:t>
      </w:r>
      <w:r w:rsidR="00D627A6">
        <w:t xml:space="preserve"> in CSI request field</w:t>
      </w:r>
    </w:p>
    <w:p w14:paraId="02918FA9" w14:textId="6C450A16" w:rsidR="00D627A6" w:rsidRPr="00CD43D4" w:rsidRDefault="00CD43D4" w:rsidP="00CD43D4">
      <w:r>
        <w:t xml:space="preserve">Since there is only one SP-CSI per cell per BWP configured, one codepoint of the CSI request field </w:t>
      </w:r>
      <w:r w:rsidR="00D627A6">
        <w:t xml:space="preserve">can be </w:t>
      </w:r>
      <w:r>
        <w:t xml:space="preserve">reserved for </w:t>
      </w:r>
      <w:r w:rsidR="00D627A6">
        <w:t xml:space="preserve">SP-CSI deactivation. One example is </w:t>
      </w:r>
      <w:r w:rsidR="00071762">
        <w:t>to set</w:t>
      </w:r>
      <w:r w:rsidR="00DF3050">
        <w:t xml:space="preserve"> the </w:t>
      </w:r>
      <w:r w:rsidR="00D627A6">
        <w:t xml:space="preserve">CSI request </w:t>
      </w:r>
      <w:r w:rsidR="00DF3050">
        <w:t>bits to all “</w:t>
      </w:r>
      <w:r w:rsidR="00071762">
        <w:t>0” s for</w:t>
      </w:r>
      <w:r w:rsidR="00D627A6">
        <w:t xml:space="preserve"> SP-</w:t>
      </w:r>
      <w:r w:rsidR="00071762">
        <w:t>CSI deactivation</w:t>
      </w:r>
      <w:r w:rsidR="00DF3050">
        <w:t xml:space="preserve"> and </w:t>
      </w:r>
      <w:r w:rsidR="008336DE">
        <w:t xml:space="preserve">a </w:t>
      </w:r>
      <w:r w:rsidR="00DF3050">
        <w:t xml:space="preserve">non-zero </w:t>
      </w:r>
      <w:r w:rsidR="00071762">
        <w:t>value for</w:t>
      </w:r>
      <w:r w:rsidR="00D627A6">
        <w:t xml:space="preserve"> SP-CSI activation.    </w:t>
      </w:r>
    </w:p>
    <w:p w14:paraId="1F2B2B8D" w14:textId="073053E7" w:rsidR="003A0E41" w:rsidRDefault="00D627A6" w:rsidP="00507480">
      <w:pPr>
        <w:pStyle w:val="Observation"/>
      </w:pPr>
      <w:bookmarkStart w:id="11" w:name="_Toc503430168"/>
      <w:bookmarkStart w:id="12" w:name="_Toc503431417"/>
      <w:bookmarkStart w:id="13" w:name="_Toc503431451"/>
      <w:bookmarkStart w:id="14" w:name="_Toc503522846"/>
      <w:r>
        <w:t xml:space="preserve">SP CSI deactivation </w:t>
      </w:r>
      <w:r w:rsidR="00DF3050">
        <w:t xml:space="preserve">can also be </w:t>
      </w:r>
      <w:r w:rsidR="00071762">
        <w:t>indicated by</w:t>
      </w:r>
      <w:r w:rsidR="00DF3050">
        <w:t xml:space="preserve"> setting the CSI request bit field to all “</w:t>
      </w:r>
      <w:bookmarkEnd w:id="11"/>
      <w:r w:rsidR="00071762">
        <w:t>0”.</w:t>
      </w:r>
      <w:bookmarkEnd w:id="12"/>
      <w:bookmarkEnd w:id="13"/>
      <w:bookmarkEnd w:id="14"/>
    </w:p>
    <w:p w14:paraId="2E5695FB" w14:textId="0AE460A0" w:rsidR="009C1F6F" w:rsidRDefault="009C1F6F" w:rsidP="00071762">
      <w:pPr>
        <w:pStyle w:val="BodyText"/>
      </w:pPr>
      <w:r>
        <w:t xml:space="preserve">The only drawback of Option 3 is that when the CSI request field is not configured, i.e. with “0” bit width, it doesn’t work anymore. </w:t>
      </w:r>
    </w:p>
    <w:p w14:paraId="21F44514" w14:textId="01E713FA" w:rsidR="00DF3050" w:rsidRDefault="00DF3050" w:rsidP="00071762">
      <w:pPr>
        <w:pStyle w:val="BodyText"/>
      </w:pPr>
      <w:r>
        <w:t xml:space="preserve">From the above discussion, </w:t>
      </w:r>
      <w:r w:rsidR="006B1929">
        <w:t xml:space="preserve">we can conclude that </w:t>
      </w:r>
      <w:r w:rsidR="009C1F6F">
        <w:t>a</w:t>
      </w:r>
      <w:r w:rsidR="009E7450">
        <w:t xml:space="preserve"> combination of </w:t>
      </w:r>
      <w:r>
        <w:t>Option 2 and Option 3</w:t>
      </w:r>
      <w:r w:rsidR="009E7450">
        <w:t xml:space="preserve"> </w:t>
      </w:r>
      <w:r w:rsidR="009C1F6F">
        <w:t>may be</w:t>
      </w:r>
      <w:r>
        <w:t xml:space="preserve"> used for SP CSI activation/</w:t>
      </w:r>
      <w:r w:rsidR="00071762">
        <w:t>deactivation</w:t>
      </w:r>
      <w:r>
        <w:t xml:space="preserve"> indication. </w:t>
      </w:r>
      <w:r w:rsidR="009E7450">
        <w:t xml:space="preserve"> </w:t>
      </w:r>
      <w:r w:rsidR="006B1929">
        <w:t>We have the following proposal:</w:t>
      </w:r>
    </w:p>
    <w:p w14:paraId="0F2CDF56" w14:textId="5830E0EC" w:rsidR="002611E7" w:rsidRDefault="00936BEF" w:rsidP="00507480">
      <w:pPr>
        <w:pStyle w:val="Proposal"/>
      </w:pPr>
      <w:bookmarkStart w:id="15" w:name="_Toc503430226"/>
      <w:bookmarkStart w:id="16" w:name="_Toc503430310"/>
      <w:bookmarkStart w:id="17" w:name="_Toc503430347"/>
      <w:bookmarkStart w:id="18" w:name="_Toc503430380"/>
      <w:bookmarkStart w:id="19" w:name="_Toc503430410"/>
      <w:bookmarkStart w:id="20" w:name="_Toc503522847"/>
      <w:bookmarkStart w:id="21" w:name="_Toc503550082"/>
      <w:r>
        <w:t xml:space="preserve">Consider </w:t>
      </w:r>
      <w:r w:rsidR="00071762">
        <w:t>using</w:t>
      </w:r>
      <w:r>
        <w:t xml:space="preserve"> the “no CSI request” codepoint in CSI request field</w:t>
      </w:r>
      <w:r w:rsidR="009C1F6F">
        <w:t xml:space="preserve"> </w:t>
      </w:r>
      <w:r w:rsidR="0078119B">
        <w:t xml:space="preserve">together with some special bit fields in UL </w:t>
      </w:r>
      <w:r w:rsidR="00071762">
        <w:t>DCI for</w:t>
      </w:r>
      <w:r>
        <w:t xml:space="preserve"> SP CSI </w:t>
      </w:r>
      <w:r w:rsidR="006B1929">
        <w:t>activation/</w:t>
      </w:r>
      <w:r>
        <w:t>deactivation indication.</w:t>
      </w:r>
      <w:bookmarkEnd w:id="15"/>
      <w:bookmarkEnd w:id="16"/>
      <w:bookmarkEnd w:id="17"/>
      <w:bookmarkEnd w:id="18"/>
      <w:bookmarkEnd w:id="19"/>
      <w:bookmarkEnd w:id="20"/>
      <w:bookmarkEnd w:id="21"/>
      <w:r w:rsidR="009E7450">
        <w:t xml:space="preserve"> </w:t>
      </w:r>
    </w:p>
    <w:p w14:paraId="0A6F3C3F" w14:textId="307351BF" w:rsidR="009E7450" w:rsidRDefault="006B1929" w:rsidP="00631E36">
      <w:pPr>
        <w:pStyle w:val="BodyText"/>
      </w:pPr>
      <w:bookmarkStart w:id="22" w:name="_Toc503522848"/>
      <w:r>
        <w:t xml:space="preserve">Below is the text proposal </w:t>
      </w:r>
      <w:r w:rsidR="00631E36">
        <w:t>for</w:t>
      </w:r>
      <w:r>
        <w:t xml:space="preserve"> 38.214 based</w:t>
      </w:r>
      <w:r w:rsidR="00631E36">
        <w:t xml:space="preserve"> on</w:t>
      </w:r>
      <w:r>
        <w:t xml:space="preserve"> the</w:t>
      </w:r>
      <w:r w:rsidR="00BE6DA5">
        <w:t xml:space="preserve"> above</w:t>
      </w:r>
      <w:r>
        <w:t xml:space="preserve"> proposal:</w:t>
      </w:r>
      <w:bookmarkEnd w:id="22"/>
    </w:p>
    <w:p w14:paraId="0437233D" w14:textId="375F8279" w:rsidR="00936BEF" w:rsidRPr="00936BEF" w:rsidRDefault="00936BEF" w:rsidP="00071762">
      <w:pPr>
        <w:pStyle w:val="BodyText"/>
        <w:rPr>
          <w:b/>
        </w:rPr>
      </w:pPr>
      <w:bookmarkStart w:id="23" w:name="_Toc503430227"/>
      <w:r w:rsidRPr="00936BEF">
        <w:t>&lt;&lt;&lt;&lt;&lt;&lt;&lt;&lt;</w:t>
      </w:r>
      <w:r>
        <w:t xml:space="preserve">&lt;&lt;&lt;&lt;&lt;&lt;&lt;&lt;&lt;&lt;&lt;&lt;&lt;&lt;   </w:t>
      </w:r>
      <w:r w:rsidRPr="00BE6DA5">
        <w:rPr>
          <w:b/>
        </w:rPr>
        <w:t xml:space="preserve">Start of text Proposal </w:t>
      </w:r>
      <w:r w:rsidR="006B1929" w:rsidRPr="00BE6DA5">
        <w:rPr>
          <w:b/>
        </w:rPr>
        <w:t>(38.214)</w:t>
      </w:r>
      <w:r>
        <w:t xml:space="preserve">   &lt;&lt;&lt;&lt;&lt;&lt;&lt;&lt;&lt;&lt;&lt;&lt;&lt;&lt;&lt;&lt;&lt;&lt;&lt;&lt;&lt;&lt;&lt;&lt;&lt;&lt;&lt;&lt;&lt;</w:t>
      </w:r>
      <w:bookmarkEnd w:id="23"/>
    </w:p>
    <w:p w14:paraId="6CEFB497" w14:textId="77777777" w:rsidR="00936BEF" w:rsidRPr="0048482F" w:rsidRDefault="00936BEF" w:rsidP="00071762">
      <w:pPr>
        <w:pStyle w:val="BodyText"/>
        <w:rPr>
          <w:color w:val="000000"/>
        </w:rPr>
      </w:pPr>
      <w:bookmarkStart w:id="24" w:name="_Toc501048188"/>
      <w:r w:rsidRPr="0048482F">
        <w:rPr>
          <w:color w:val="000000"/>
        </w:rPr>
        <w:t>5.2.1.5.2</w:t>
      </w:r>
      <w:r w:rsidRPr="0048482F">
        <w:rPr>
          <w:color w:val="000000"/>
        </w:rPr>
        <w:tab/>
        <w:t>Semi-persistent CSI</w:t>
      </w:r>
      <w:bookmarkEnd w:id="24"/>
    </w:p>
    <w:p w14:paraId="25CD7E82" w14:textId="07C19CE6" w:rsidR="0078119B" w:rsidRPr="00C242C2" w:rsidRDefault="00936BEF" w:rsidP="00071762">
      <w:pPr>
        <w:pStyle w:val="BodyText"/>
        <w:rPr>
          <w:color w:val="FF0000"/>
        </w:rPr>
      </w:pPr>
      <w:r w:rsidRPr="0048482F">
        <w:rPr>
          <w:color w:val="000000"/>
        </w:rPr>
        <w:t xml:space="preserve">For semi-persistent reporting on PUSCH, a set </w:t>
      </w:r>
      <w:r w:rsidR="00071762" w:rsidRPr="0048482F">
        <w:rPr>
          <w:color w:val="000000"/>
        </w:rPr>
        <w:t xml:space="preserve">of </w:t>
      </w:r>
      <w:r w:rsidR="00071762">
        <w:rPr>
          <w:color w:val="000000"/>
        </w:rPr>
        <w:t>SP</w:t>
      </w:r>
      <w:r>
        <w:rPr>
          <w:color w:val="000000"/>
        </w:rPr>
        <w:t xml:space="preserve">-CSI </w:t>
      </w:r>
      <w:r w:rsidRPr="0048482F">
        <w:rPr>
          <w:i/>
          <w:color w:val="000000"/>
        </w:rPr>
        <w:t>ReportTrigger</w:t>
      </w:r>
      <w:r>
        <w:rPr>
          <w:i/>
          <w:color w:val="000000"/>
        </w:rPr>
        <w:t xml:space="preserve"> states </w:t>
      </w:r>
      <w:r w:rsidRPr="0048482F">
        <w:rPr>
          <w:color w:val="000000"/>
        </w:rPr>
        <w:t xml:space="preserve">re higher layer configured by </w:t>
      </w:r>
      <w:r w:rsidRPr="0048482F">
        <w:rPr>
          <w:i/>
          <w:color w:val="000000"/>
        </w:rPr>
        <w:t>Semi-persistent-on-PUSCHReportTrigger</w:t>
      </w:r>
      <w:r w:rsidRPr="0048482F">
        <w:rPr>
          <w:color w:val="000000"/>
        </w:rPr>
        <w:t xml:space="preserve"> and the CSI request field in DCI scrambled with SP-CSI C-RNTI activates </w:t>
      </w:r>
      <w:r w:rsidRPr="00936BEF">
        <w:rPr>
          <w:color w:val="FF0000"/>
        </w:rPr>
        <w:t>or deactiv</w:t>
      </w:r>
      <w:r w:rsidR="00071762">
        <w:rPr>
          <w:color w:val="FF0000"/>
        </w:rPr>
        <w:t>at</w:t>
      </w:r>
      <w:r w:rsidRPr="00936BEF">
        <w:rPr>
          <w:color w:val="FF0000"/>
        </w:rPr>
        <w:t>es</w:t>
      </w:r>
      <w:r>
        <w:rPr>
          <w:color w:val="000000"/>
        </w:rPr>
        <w:t xml:space="preserve"> </w:t>
      </w:r>
      <w:r w:rsidRPr="0048482F">
        <w:rPr>
          <w:color w:val="000000"/>
        </w:rPr>
        <w:t>one of the semi-persistent CSI reports</w:t>
      </w:r>
      <w:r w:rsidRPr="00936BEF">
        <w:rPr>
          <w:color w:val="FF0000"/>
        </w:rPr>
        <w:t xml:space="preserve">. </w:t>
      </w:r>
      <w:r>
        <w:rPr>
          <w:color w:val="FF0000"/>
        </w:rPr>
        <w:t>D</w:t>
      </w:r>
      <w:r w:rsidRPr="00936BEF">
        <w:rPr>
          <w:color w:val="FF0000"/>
        </w:rPr>
        <w:t>eactivation is validated if the CSI request bits in UL DCI are set to all “</w:t>
      </w:r>
      <w:r w:rsidR="00071762" w:rsidRPr="00936BEF">
        <w:rPr>
          <w:color w:val="FF0000"/>
        </w:rPr>
        <w:t>0”</w:t>
      </w:r>
      <w:r w:rsidR="00071762" w:rsidRPr="00C242C2">
        <w:rPr>
          <w:color w:val="FF0000"/>
        </w:rPr>
        <w:t xml:space="preserve"> </w:t>
      </w:r>
      <w:r w:rsidR="0078119B" w:rsidRPr="00C242C2">
        <w:rPr>
          <w:color w:val="FF0000"/>
        </w:rPr>
        <w:t xml:space="preserve">if </w:t>
      </w:r>
      <w:r w:rsidR="00C242C2" w:rsidRPr="00C242C2">
        <w:rPr>
          <w:color w:val="FF0000"/>
        </w:rPr>
        <w:t xml:space="preserve">the field is </w:t>
      </w:r>
      <w:r w:rsidR="0078119B" w:rsidRPr="00C242C2">
        <w:rPr>
          <w:color w:val="FF0000"/>
        </w:rPr>
        <w:t>configured and if the following conditions are set</w:t>
      </w:r>
      <w:r w:rsidR="00C242C2" w:rsidRPr="00C242C2">
        <w:rPr>
          <w:color w:val="FF0000"/>
        </w:rPr>
        <w:t xml:space="preserve">.   </w:t>
      </w:r>
    </w:p>
    <w:p w14:paraId="15A6C5A8" w14:textId="2548EF80" w:rsidR="0078119B" w:rsidRPr="00071762" w:rsidRDefault="0078119B" w:rsidP="00CC124C">
      <w:pPr>
        <w:pStyle w:val="BodyText"/>
        <w:numPr>
          <w:ilvl w:val="0"/>
          <w:numId w:val="19"/>
        </w:numPr>
        <w:spacing w:after="0"/>
        <w:ind w:left="714" w:hanging="357"/>
        <w:rPr>
          <w:color w:val="FF0000"/>
        </w:rPr>
      </w:pPr>
      <w:r w:rsidRPr="00071762">
        <w:rPr>
          <w:color w:val="FF0000"/>
        </w:rPr>
        <w:t>“New Data Indicator” bit is set to “0”;</w:t>
      </w:r>
    </w:p>
    <w:p w14:paraId="39F971F5" w14:textId="2C430DB6" w:rsidR="0078119B" w:rsidRPr="00071762" w:rsidRDefault="0078119B" w:rsidP="00CC124C">
      <w:pPr>
        <w:pStyle w:val="BodyText"/>
        <w:numPr>
          <w:ilvl w:val="0"/>
          <w:numId w:val="19"/>
        </w:numPr>
        <w:spacing w:after="0"/>
        <w:ind w:left="714" w:hanging="357"/>
        <w:rPr>
          <w:color w:val="FF0000"/>
        </w:rPr>
      </w:pPr>
      <w:r w:rsidRPr="00071762">
        <w:rPr>
          <w:color w:val="FF0000"/>
        </w:rPr>
        <w:t>“Redundancy Version” bits are set to all “0”;</w:t>
      </w:r>
    </w:p>
    <w:p w14:paraId="31959920" w14:textId="640CBA81" w:rsidR="0078119B" w:rsidRPr="00071762" w:rsidRDefault="0078119B" w:rsidP="00CC124C">
      <w:pPr>
        <w:pStyle w:val="BodyText"/>
        <w:numPr>
          <w:ilvl w:val="0"/>
          <w:numId w:val="19"/>
        </w:numPr>
        <w:spacing w:after="0"/>
        <w:ind w:left="714" w:hanging="357"/>
        <w:rPr>
          <w:color w:val="FF0000"/>
        </w:rPr>
      </w:pPr>
      <w:r w:rsidRPr="00071762">
        <w:rPr>
          <w:color w:val="FF0000"/>
        </w:rPr>
        <w:t>“TPC Command for scheduled PUSCH” bits are set to all “0</w:t>
      </w:r>
      <w:r w:rsidR="00071762" w:rsidRPr="00071762">
        <w:rPr>
          <w:color w:val="FF0000"/>
        </w:rPr>
        <w:t>”;</w:t>
      </w:r>
    </w:p>
    <w:p w14:paraId="5320214A" w14:textId="295EF897" w:rsidR="0078119B" w:rsidRPr="00071762" w:rsidRDefault="0078119B" w:rsidP="00CC124C">
      <w:pPr>
        <w:pStyle w:val="BodyText"/>
        <w:numPr>
          <w:ilvl w:val="0"/>
          <w:numId w:val="19"/>
        </w:numPr>
        <w:spacing w:after="0"/>
        <w:ind w:left="714" w:hanging="357"/>
        <w:rPr>
          <w:color w:val="FF0000"/>
        </w:rPr>
      </w:pPr>
      <w:r w:rsidRPr="00071762">
        <w:rPr>
          <w:color w:val="FF0000"/>
        </w:rPr>
        <w:t>“HARQ process number” bits are set to all “</w:t>
      </w:r>
      <w:r w:rsidR="00071762" w:rsidRPr="00071762">
        <w:rPr>
          <w:color w:val="FF0000"/>
        </w:rPr>
        <w:t>0”</w:t>
      </w:r>
      <w:r w:rsidRPr="00071762">
        <w:rPr>
          <w:color w:val="FF0000"/>
        </w:rPr>
        <w:t>;</w:t>
      </w:r>
    </w:p>
    <w:p w14:paraId="12A9E45C" w14:textId="3B7386B5" w:rsidR="0078119B" w:rsidRPr="00071762" w:rsidRDefault="0078119B" w:rsidP="00CC124C">
      <w:pPr>
        <w:pStyle w:val="BodyText"/>
        <w:numPr>
          <w:ilvl w:val="0"/>
          <w:numId w:val="19"/>
        </w:numPr>
        <w:spacing w:after="0"/>
        <w:ind w:left="714" w:hanging="357"/>
        <w:rPr>
          <w:color w:val="FF0000"/>
        </w:rPr>
      </w:pPr>
      <w:r w:rsidRPr="00071762">
        <w:rPr>
          <w:color w:val="FF0000"/>
        </w:rPr>
        <w:t>“Modulation and coding scheme and redundancy version” bits are set to all “</w:t>
      </w:r>
      <w:r w:rsidR="00071762" w:rsidRPr="00071762">
        <w:rPr>
          <w:color w:val="FF0000"/>
        </w:rPr>
        <w:t>1”;</w:t>
      </w:r>
    </w:p>
    <w:p w14:paraId="1AAA540C" w14:textId="5A039D07" w:rsidR="0078119B" w:rsidRPr="00071762" w:rsidRDefault="0078119B" w:rsidP="00CC124C">
      <w:pPr>
        <w:pStyle w:val="BodyText"/>
        <w:numPr>
          <w:ilvl w:val="0"/>
          <w:numId w:val="19"/>
        </w:numPr>
        <w:spacing w:after="0"/>
        <w:ind w:left="714" w:hanging="357"/>
        <w:rPr>
          <w:color w:val="FF0000"/>
        </w:rPr>
      </w:pPr>
      <w:r w:rsidRPr="00071762">
        <w:rPr>
          <w:color w:val="FF0000"/>
        </w:rPr>
        <w:t>“Frequency domain resource assignment” bits are set to all “</w:t>
      </w:r>
      <w:r w:rsidR="00071762" w:rsidRPr="00071762">
        <w:rPr>
          <w:color w:val="FF0000"/>
        </w:rPr>
        <w:t>1”</w:t>
      </w:r>
      <w:r w:rsidRPr="00071762">
        <w:rPr>
          <w:color w:val="FF0000"/>
        </w:rPr>
        <w:t>;</w:t>
      </w:r>
    </w:p>
    <w:p w14:paraId="1CAA5BD0" w14:textId="29ACD8C1" w:rsidR="0078119B" w:rsidRDefault="0078119B" w:rsidP="00CC124C">
      <w:pPr>
        <w:pStyle w:val="BodyText"/>
        <w:numPr>
          <w:ilvl w:val="0"/>
          <w:numId w:val="19"/>
        </w:numPr>
        <w:spacing w:after="0"/>
        <w:ind w:left="714" w:hanging="357"/>
        <w:rPr>
          <w:color w:val="FF0000"/>
        </w:rPr>
      </w:pPr>
      <w:r w:rsidRPr="00071762">
        <w:rPr>
          <w:color w:val="FF0000"/>
        </w:rPr>
        <w:t>“Time domain resource assignment” bits are set to all “</w:t>
      </w:r>
      <w:r w:rsidR="00071762" w:rsidRPr="00071762">
        <w:rPr>
          <w:color w:val="FF0000"/>
        </w:rPr>
        <w:t>1”</w:t>
      </w:r>
      <w:r w:rsidR="00BE6DA5">
        <w:rPr>
          <w:color w:val="FF0000"/>
        </w:rPr>
        <w:t>.</w:t>
      </w:r>
    </w:p>
    <w:p w14:paraId="7407DF0E" w14:textId="349854A7" w:rsidR="00BE6DA5" w:rsidRDefault="00BE6DA5" w:rsidP="00BE6DA5">
      <w:pPr>
        <w:pStyle w:val="BodyText"/>
        <w:rPr>
          <w:color w:val="FF0000"/>
        </w:rPr>
      </w:pPr>
      <w:r w:rsidRPr="00C242C2">
        <w:rPr>
          <w:color w:val="FF0000"/>
        </w:rPr>
        <w:t xml:space="preserve">Activation is validated </w:t>
      </w:r>
      <w:r w:rsidR="00CC124C" w:rsidRPr="00CC124C">
        <w:rPr>
          <w:color w:val="FF0000"/>
        </w:rPr>
        <w:t>other</w:t>
      </w:r>
      <w:r w:rsidR="008336DE">
        <w:rPr>
          <w:color w:val="FF0000"/>
        </w:rPr>
        <w:t>w</w:t>
      </w:r>
      <w:r w:rsidR="00CC124C" w:rsidRPr="00CC124C">
        <w:rPr>
          <w:color w:val="FF0000"/>
        </w:rPr>
        <w:t xml:space="preserve">ise and </w:t>
      </w:r>
      <w:r>
        <w:rPr>
          <w:color w:val="FF0000"/>
        </w:rPr>
        <w:t xml:space="preserve">if </w:t>
      </w:r>
      <w:r w:rsidRPr="00C242C2">
        <w:rPr>
          <w:color w:val="FF0000"/>
        </w:rPr>
        <w:t>the following conditions are set</w:t>
      </w:r>
      <w:r>
        <w:rPr>
          <w:color w:val="FF0000"/>
        </w:rPr>
        <w:t>:</w:t>
      </w:r>
    </w:p>
    <w:p w14:paraId="4C42BACB" w14:textId="77777777" w:rsidR="00BE6DA5" w:rsidRPr="00071762" w:rsidRDefault="00BE6DA5" w:rsidP="00CC124C">
      <w:pPr>
        <w:pStyle w:val="BodyText"/>
        <w:numPr>
          <w:ilvl w:val="0"/>
          <w:numId w:val="19"/>
        </w:numPr>
        <w:spacing w:after="0"/>
        <w:ind w:left="714" w:hanging="357"/>
        <w:rPr>
          <w:color w:val="FF0000"/>
        </w:rPr>
      </w:pPr>
      <w:r w:rsidRPr="00071762">
        <w:rPr>
          <w:color w:val="FF0000"/>
        </w:rPr>
        <w:t>“New Data Indicator” bit is set to “0”;</w:t>
      </w:r>
    </w:p>
    <w:p w14:paraId="3704E4A0" w14:textId="77777777" w:rsidR="00BE6DA5" w:rsidRPr="00071762" w:rsidRDefault="00BE6DA5" w:rsidP="00CC124C">
      <w:pPr>
        <w:pStyle w:val="BodyText"/>
        <w:numPr>
          <w:ilvl w:val="0"/>
          <w:numId w:val="19"/>
        </w:numPr>
        <w:spacing w:after="0"/>
        <w:ind w:left="714" w:hanging="357"/>
        <w:rPr>
          <w:color w:val="FF0000"/>
        </w:rPr>
      </w:pPr>
      <w:r w:rsidRPr="00071762">
        <w:rPr>
          <w:color w:val="FF0000"/>
        </w:rPr>
        <w:t>“Redundancy Version” bits are set to all “0”;</w:t>
      </w:r>
    </w:p>
    <w:p w14:paraId="51C390A9" w14:textId="77777777" w:rsidR="00BE6DA5" w:rsidRPr="00071762" w:rsidRDefault="00BE6DA5" w:rsidP="00CC124C">
      <w:pPr>
        <w:pStyle w:val="BodyText"/>
        <w:numPr>
          <w:ilvl w:val="0"/>
          <w:numId w:val="19"/>
        </w:numPr>
        <w:spacing w:after="0"/>
        <w:ind w:left="714" w:hanging="357"/>
        <w:rPr>
          <w:color w:val="FF0000"/>
        </w:rPr>
      </w:pPr>
      <w:r w:rsidRPr="00071762">
        <w:rPr>
          <w:color w:val="FF0000"/>
        </w:rPr>
        <w:t>“TPC Command for scheduled PUSCH” bits are set to all “0”;</w:t>
      </w:r>
    </w:p>
    <w:p w14:paraId="5691889F" w14:textId="7F47020B" w:rsidR="00BE6DA5" w:rsidRPr="00071762" w:rsidRDefault="00BE6DA5" w:rsidP="00CC124C">
      <w:pPr>
        <w:pStyle w:val="BodyText"/>
        <w:numPr>
          <w:ilvl w:val="0"/>
          <w:numId w:val="19"/>
        </w:numPr>
        <w:spacing w:after="0"/>
        <w:ind w:left="714" w:hanging="357"/>
        <w:rPr>
          <w:color w:val="FF0000"/>
        </w:rPr>
      </w:pPr>
      <w:r w:rsidRPr="00071762">
        <w:rPr>
          <w:color w:val="FF0000"/>
        </w:rPr>
        <w:t>“HARQ process number” bits are set to all “0”</w:t>
      </w:r>
      <w:r>
        <w:rPr>
          <w:color w:val="FF0000"/>
        </w:rPr>
        <w:t>.</w:t>
      </w:r>
    </w:p>
    <w:p w14:paraId="1ABB9B9E" w14:textId="6CF923C5" w:rsidR="00936BEF" w:rsidRPr="001E5639" w:rsidRDefault="00936BEF" w:rsidP="00071762">
      <w:pPr>
        <w:pStyle w:val="BodyText"/>
        <w:rPr>
          <w:color w:val="000000"/>
        </w:rPr>
      </w:pPr>
      <w:r>
        <w:rPr>
          <w:color w:val="000000"/>
        </w:rPr>
        <w:t xml:space="preserve">&lt;&lt;&lt;&lt;&lt;&lt;&lt;&lt;&lt;&lt;&lt;&lt;&lt;&lt;&lt;&lt;&lt;&lt;&lt;&lt;&lt;&lt;&lt;&lt;&lt;&lt;&lt;&lt;   </w:t>
      </w:r>
      <w:r w:rsidRPr="00BE6DA5">
        <w:rPr>
          <w:b/>
          <w:color w:val="000000"/>
        </w:rPr>
        <w:t>End of text proposal</w:t>
      </w:r>
      <w:r>
        <w:rPr>
          <w:color w:val="000000"/>
        </w:rPr>
        <w:t xml:space="preserve">   &lt;&lt;&lt;&lt;&lt;&lt;&lt;&lt;&lt;&lt;&lt;&lt;&lt;&lt;&lt;&lt;&lt;&lt;&lt;&lt;&lt;&lt;&lt;&lt;&lt;&lt;&lt;&lt;&lt;&lt;</w:t>
      </w:r>
    </w:p>
    <w:p w14:paraId="1020E90C" w14:textId="77777777" w:rsidR="00936BEF" w:rsidRPr="003A0E41" w:rsidRDefault="00936BEF" w:rsidP="00507480">
      <w:pPr>
        <w:pStyle w:val="Proposal"/>
        <w:numPr>
          <w:ilvl w:val="0"/>
          <w:numId w:val="0"/>
        </w:numPr>
      </w:pPr>
    </w:p>
    <w:p w14:paraId="56327F3C" w14:textId="77777777" w:rsidR="00C01F33" w:rsidRPr="00CE0424" w:rsidRDefault="00C01F33" w:rsidP="003A0E41">
      <w:pPr>
        <w:pStyle w:val="Heading1"/>
      </w:pPr>
      <w:r w:rsidRPr="00CE0424">
        <w:lastRenderedPageBreak/>
        <w:t>Conclusion</w:t>
      </w:r>
      <w:r w:rsidR="00AE2FEB">
        <w:t>s</w:t>
      </w:r>
    </w:p>
    <w:p w14:paraId="6A4817C8" w14:textId="06FE647E" w:rsidR="002451ED" w:rsidRDefault="003A0E41" w:rsidP="008E065E">
      <w:pPr>
        <w:pStyle w:val="BodyText"/>
      </w:pPr>
      <w:r>
        <w:t>In this contribution</w:t>
      </w:r>
      <w:r w:rsidR="00DC2639">
        <w:t>,</w:t>
      </w:r>
      <w:r>
        <w:t xml:space="preserve"> we made the following ob</w:t>
      </w:r>
      <w:r w:rsidR="004033B5">
        <w:t>s</w:t>
      </w:r>
      <w:r>
        <w:t>ervations</w:t>
      </w:r>
      <w:r w:rsidR="008E065E" w:rsidRPr="00CE0424">
        <w:t>:</w:t>
      </w:r>
    </w:p>
    <w:p w14:paraId="4D43A0AF" w14:textId="77777777" w:rsidR="00507480" w:rsidRDefault="00C242C2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Cs/>
          <w:noProof w:val="0"/>
          <w:szCs w:val="20"/>
          <w:lang w:val="en-GB"/>
        </w:rPr>
        <w:fldChar w:fldCharType="begin"/>
      </w:r>
      <w:r>
        <w:rPr>
          <w:bCs/>
        </w:rPr>
        <w:instrText xml:space="preserve"> TOC \n \t "Observation,1" </w:instrText>
      </w:r>
      <w:r>
        <w:rPr>
          <w:bCs/>
          <w:noProof w:val="0"/>
          <w:szCs w:val="20"/>
          <w:lang w:val="en-GB"/>
        </w:rPr>
        <w:fldChar w:fldCharType="separate"/>
      </w:r>
      <w:r w:rsidR="00507480">
        <w:t>Observation 1</w:t>
      </w:r>
      <w:r w:rsidR="00507480">
        <w:rPr>
          <w:rFonts w:asciiTheme="minorHAnsi" w:eastAsiaTheme="minorEastAsia" w:hAnsiTheme="minorHAnsi" w:cstheme="minorBidi"/>
          <w:b w:val="0"/>
          <w:sz w:val="22"/>
          <w:lang w:val="en-CA" w:eastAsia="en-CA"/>
        </w:rPr>
        <w:tab/>
      </w:r>
      <w:r w:rsidR="00507480">
        <w:t>Assuming togging between SP CSI activation and deactivation is not always reliable.</w:t>
      </w:r>
    </w:p>
    <w:p w14:paraId="36784612" w14:textId="77777777" w:rsidR="00507480" w:rsidRDefault="00507480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en-CA" w:eastAsia="en-CA"/>
        </w:rPr>
        <w:tab/>
      </w:r>
      <w:r>
        <w:t>Reusing some bit fields in UL DCI for SP CSI activation and deactivation indication is possible.</w:t>
      </w:r>
    </w:p>
    <w:p w14:paraId="3F24FAFA" w14:textId="77777777" w:rsidR="00507480" w:rsidRDefault="00507480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val="en-CA" w:eastAsia="en-CA"/>
        </w:rPr>
        <w:tab/>
      </w:r>
      <w:r>
        <w:t>SP CSI deactivation can also be indicated by setting the CSI request bit field to all “0”.</w:t>
      </w:r>
    </w:p>
    <w:p w14:paraId="54BAC806" w14:textId="6EE8E3B8" w:rsidR="00B77BFA" w:rsidRDefault="00C242C2" w:rsidP="00071762">
      <w:pPr>
        <w:pStyle w:val="BodyText"/>
      </w:pPr>
      <w:r>
        <w:rPr>
          <w:bCs/>
          <w:noProof/>
        </w:rPr>
        <w:fldChar w:fldCharType="end"/>
      </w:r>
      <w:bookmarkStart w:id="25" w:name="_Toc503430169"/>
      <w:r w:rsidR="00322D72">
        <w:t>Based on the observations, w</w:t>
      </w:r>
      <w:r w:rsidR="002611E7">
        <w:t>e make the following proposal:</w:t>
      </w:r>
      <w:bookmarkStart w:id="26" w:name="_In-sequence_SDU_delivery"/>
      <w:bookmarkEnd w:id="25"/>
      <w:bookmarkEnd w:id="26"/>
      <w:r w:rsidR="00B77BFA" w:rsidRPr="00B77BFA">
        <w:t xml:space="preserve"> </w:t>
      </w:r>
    </w:p>
    <w:p w14:paraId="6701DE23" w14:textId="77777777" w:rsidR="00631E36" w:rsidRDefault="00C242C2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631E36">
        <w:t>Proposal 1</w:t>
      </w:r>
      <w:r w:rsidR="00631E36">
        <w:rPr>
          <w:rFonts w:asciiTheme="minorHAnsi" w:eastAsiaTheme="minorEastAsia" w:hAnsiTheme="minorHAnsi" w:cstheme="minorBidi"/>
          <w:b w:val="0"/>
          <w:sz w:val="22"/>
          <w:lang w:val="en-CA" w:eastAsia="en-CA"/>
        </w:rPr>
        <w:tab/>
      </w:r>
      <w:r w:rsidR="00631E36">
        <w:t>Consider using the “no CSI request” codepoint in CSI request field together with some special bit fields in UL DCI for SP CSI activation/deactivation indication.</w:t>
      </w:r>
    </w:p>
    <w:p w14:paraId="47428078" w14:textId="77777777" w:rsidR="00631E36" w:rsidRDefault="00C242C2" w:rsidP="00631E36">
      <w:pPr>
        <w:pStyle w:val="BodyText"/>
      </w:pPr>
      <w:r>
        <w:fldChar w:fldCharType="end"/>
      </w:r>
    </w:p>
    <w:p w14:paraId="49DF733C" w14:textId="43B664B6" w:rsidR="00631E36" w:rsidRDefault="00631E36" w:rsidP="00631E36">
      <w:pPr>
        <w:pStyle w:val="BodyText"/>
      </w:pPr>
      <w:r>
        <w:t>T</w:t>
      </w:r>
      <w:r>
        <w:t xml:space="preserve">ext proposal based </w:t>
      </w:r>
      <w:r>
        <w:t xml:space="preserve">on </w:t>
      </w:r>
      <w:r>
        <w:t>the proposal:</w:t>
      </w:r>
    </w:p>
    <w:p w14:paraId="1C54A5AF" w14:textId="77777777" w:rsidR="00631E36" w:rsidRPr="00936BEF" w:rsidRDefault="00631E36" w:rsidP="00631E36">
      <w:pPr>
        <w:pStyle w:val="BodyText"/>
        <w:rPr>
          <w:b/>
        </w:rPr>
      </w:pPr>
      <w:r w:rsidRPr="00936BEF">
        <w:t>&lt;&lt;&lt;&lt;&lt;&lt;&lt;&lt;</w:t>
      </w:r>
      <w:r>
        <w:t xml:space="preserve">&lt;&lt;&lt;&lt;&lt;&lt;&lt;&lt;&lt;&lt;&lt;&lt;&lt;&lt;   </w:t>
      </w:r>
      <w:r w:rsidRPr="00BE6DA5">
        <w:rPr>
          <w:b/>
        </w:rPr>
        <w:t>Start of text Proposal (38.214)</w:t>
      </w:r>
      <w:r>
        <w:t xml:space="preserve">   &lt;&lt;&lt;&lt;&lt;&lt;&lt;&lt;&lt;&lt;&lt;&lt;&lt;&lt;&lt;&lt;&lt;&lt;&lt;&lt;&lt;&lt;&lt;&lt;&lt;&lt;&lt;&lt;&lt;</w:t>
      </w:r>
    </w:p>
    <w:p w14:paraId="285EFA15" w14:textId="77777777" w:rsidR="00B77BFA" w:rsidRPr="0048482F" w:rsidRDefault="00B77BFA" w:rsidP="00BE6DA5">
      <w:pPr>
        <w:pStyle w:val="Heading5"/>
        <w:numPr>
          <w:ilvl w:val="0"/>
          <w:numId w:val="0"/>
        </w:numPr>
        <w:rPr>
          <w:color w:val="000000"/>
          <w:lang w:val="en-US"/>
        </w:rPr>
      </w:pPr>
      <w:r w:rsidRPr="0048482F">
        <w:rPr>
          <w:color w:val="000000"/>
          <w:lang w:val="en-US"/>
        </w:rPr>
        <w:t>5.2.1.5.2</w:t>
      </w:r>
      <w:r w:rsidRPr="0048482F">
        <w:rPr>
          <w:color w:val="000000"/>
          <w:lang w:val="en-US"/>
        </w:rPr>
        <w:tab/>
        <w:t>Semi-persistent CSI</w:t>
      </w:r>
    </w:p>
    <w:p w14:paraId="5EACD297" w14:textId="2ABD0FDB" w:rsidR="00B77BFA" w:rsidRPr="00C242C2" w:rsidRDefault="00B77BFA" w:rsidP="00B77BFA">
      <w:pPr>
        <w:rPr>
          <w:color w:val="FF0000"/>
        </w:rPr>
      </w:pPr>
      <w:r w:rsidRPr="0048482F">
        <w:rPr>
          <w:color w:val="000000"/>
        </w:rPr>
        <w:t xml:space="preserve">For semi-persistent reporting on PUSCH, a set </w:t>
      </w:r>
      <w:r w:rsidR="00071762" w:rsidRPr="0048482F">
        <w:rPr>
          <w:color w:val="000000"/>
        </w:rPr>
        <w:t xml:space="preserve">of </w:t>
      </w:r>
      <w:r w:rsidR="00071762">
        <w:rPr>
          <w:color w:val="000000"/>
        </w:rPr>
        <w:t>SP</w:t>
      </w:r>
      <w:r>
        <w:rPr>
          <w:color w:val="000000"/>
        </w:rPr>
        <w:t xml:space="preserve">-CSI </w:t>
      </w:r>
      <w:r w:rsidRPr="0048482F">
        <w:rPr>
          <w:i/>
          <w:color w:val="000000"/>
        </w:rPr>
        <w:t>ReportTrigger</w:t>
      </w:r>
      <w:r>
        <w:rPr>
          <w:i/>
          <w:color w:val="000000"/>
        </w:rPr>
        <w:t xml:space="preserve"> states </w:t>
      </w:r>
      <w:r w:rsidRPr="0048482F">
        <w:rPr>
          <w:color w:val="000000"/>
        </w:rPr>
        <w:t xml:space="preserve">re higher layer configured by </w:t>
      </w:r>
      <w:r w:rsidRPr="0048482F">
        <w:rPr>
          <w:i/>
          <w:color w:val="000000"/>
        </w:rPr>
        <w:t>Semi-persistent-on-PUSCHReportTrigger</w:t>
      </w:r>
      <w:r w:rsidRPr="0048482F">
        <w:rPr>
          <w:color w:val="000000"/>
        </w:rPr>
        <w:t xml:space="preserve"> and the CSI request field in DCI scrambled with SP-CSI C-RNTI activates </w:t>
      </w:r>
      <w:r w:rsidRPr="00936BEF">
        <w:rPr>
          <w:color w:val="FF0000"/>
        </w:rPr>
        <w:t>or deactiv</w:t>
      </w:r>
      <w:r w:rsidR="00071762">
        <w:rPr>
          <w:color w:val="FF0000"/>
        </w:rPr>
        <w:t>at</w:t>
      </w:r>
      <w:r w:rsidRPr="00936BEF">
        <w:rPr>
          <w:color w:val="FF0000"/>
        </w:rPr>
        <w:t>es</w:t>
      </w:r>
      <w:r>
        <w:rPr>
          <w:color w:val="000000"/>
        </w:rPr>
        <w:t xml:space="preserve"> </w:t>
      </w:r>
      <w:r w:rsidRPr="0048482F">
        <w:rPr>
          <w:color w:val="000000"/>
        </w:rPr>
        <w:t>one of the semi-persistent CSI reports</w:t>
      </w:r>
      <w:r w:rsidRPr="00936BEF">
        <w:rPr>
          <w:color w:val="FF0000"/>
        </w:rPr>
        <w:t xml:space="preserve">. </w:t>
      </w:r>
      <w:r>
        <w:rPr>
          <w:color w:val="FF0000"/>
        </w:rPr>
        <w:t>D</w:t>
      </w:r>
      <w:r w:rsidRPr="00936BEF">
        <w:rPr>
          <w:color w:val="FF0000"/>
        </w:rPr>
        <w:t>eactivation is validated if the CSI request bits in UL DCI are set to all “</w:t>
      </w:r>
      <w:r w:rsidR="00071762" w:rsidRPr="00936BEF">
        <w:rPr>
          <w:color w:val="FF0000"/>
        </w:rPr>
        <w:t>0”</w:t>
      </w:r>
      <w:r w:rsidR="00071762" w:rsidRPr="00C242C2">
        <w:rPr>
          <w:color w:val="FF0000"/>
        </w:rPr>
        <w:t xml:space="preserve"> </w:t>
      </w:r>
      <w:r w:rsidR="00C242C2" w:rsidRPr="00C242C2">
        <w:rPr>
          <w:color w:val="FF0000"/>
        </w:rPr>
        <w:t>if the field is configured and if the following conditions are set</w:t>
      </w:r>
      <w:r w:rsidRPr="00C242C2">
        <w:rPr>
          <w:color w:val="FF0000"/>
        </w:rPr>
        <w:t xml:space="preserve">. </w:t>
      </w:r>
    </w:p>
    <w:p w14:paraId="1B212958" w14:textId="77777777" w:rsidR="00C242C2" w:rsidRPr="00071762" w:rsidRDefault="00C242C2" w:rsidP="00C242C2">
      <w:pPr>
        <w:pStyle w:val="ListParagraph"/>
        <w:numPr>
          <w:ilvl w:val="0"/>
          <w:numId w:val="17"/>
        </w:numPr>
        <w:rPr>
          <w:color w:val="FF0000"/>
        </w:rPr>
      </w:pPr>
      <w:r w:rsidRPr="00071762">
        <w:rPr>
          <w:color w:val="FF0000"/>
        </w:rPr>
        <w:t>“New Data Indicator” bit is set to “0”;</w:t>
      </w:r>
    </w:p>
    <w:p w14:paraId="623BE537" w14:textId="77777777" w:rsidR="00C242C2" w:rsidRPr="00071762" w:rsidRDefault="00C242C2" w:rsidP="00C242C2">
      <w:pPr>
        <w:pStyle w:val="ListParagraph"/>
        <w:numPr>
          <w:ilvl w:val="0"/>
          <w:numId w:val="17"/>
        </w:numPr>
        <w:rPr>
          <w:color w:val="FF0000"/>
        </w:rPr>
      </w:pPr>
      <w:r w:rsidRPr="00071762">
        <w:rPr>
          <w:color w:val="FF0000"/>
        </w:rPr>
        <w:t>“Redundancy Version” bits are set to all “0”;</w:t>
      </w:r>
    </w:p>
    <w:p w14:paraId="2ED55D6D" w14:textId="748AC127" w:rsidR="00C242C2" w:rsidRPr="00071762" w:rsidRDefault="00C242C2" w:rsidP="00C242C2">
      <w:pPr>
        <w:pStyle w:val="ListParagraph"/>
        <w:numPr>
          <w:ilvl w:val="0"/>
          <w:numId w:val="17"/>
        </w:numPr>
        <w:rPr>
          <w:color w:val="FF0000"/>
        </w:rPr>
      </w:pPr>
      <w:r w:rsidRPr="00071762">
        <w:rPr>
          <w:color w:val="FF0000"/>
        </w:rPr>
        <w:t>“TPC Command for scheduled PUSCH” bits are set to all “0</w:t>
      </w:r>
      <w:r w:rsidR="00071762" w:rsidRPr="00071762">
        <w:rPr>
          <w:color w:val="FF0000"/>
        </w:rPr>
        <w:t>”;</w:t>
      </w:r>
    </w:p>
    <w:p w14:paraId="4A6DEE65" w14:textId="646E14FA" w:rsidR="00C242C2" w:rsidRPr="00071762" w:rsidRDefault="00C242C2" w:rsidP="00C242C2">
      <w:pPr>
        <w:pStyle w:val="ListParagraph"/>
        <w:numPr>
          <w:ilvl w:val="0"/>
          <w:numId w:val="17"/>
        </w:numPr>
        <w:rPr>
          <w:color w:val="FF0000"/>
        </w:rPr>
      </w:pPr>
      <w:r w:rsidRPr="00071762">
        <w:rPr>
          <w:color w:val="FF0000"/>
        </w:rPr>
        <w:t>“HARQ process number” bits are set to all “</w:t>
      </w:r>
      <w:r w:rsidR="00071762" w:rsidRPr="00071762">
        <w:rPr>
          <w:color w:val="FF0000"/>
        </w:rPr>
        <w:t>0”</w:t>
      </w:r>
      <w:r w:rsidRPr="00071762">
        <w:rPr>
          <w:color w:val="FF0000"/>
        </w:rPr>
        <w:t>;</w:t>
      </w:r>
    </w:p>
    <w:p w14:paraId="765F83B0" w14:textId="6E27AAD6" w:rsidR="00C242C2" w:rsidRPr="00071762" w:rsidRDefault="00C242C2" w:rsidP="00C242C2">
      <w:pPr>
        <w:pStyle w:val="ListParagraph"/>
        <w:numPr>
          <w:ilvl w:val="0"/>
          <w:numId w:val="17"/>
        </w:numPr>
        <w:rPr>
          <w:color w:val="FF0000"/>
        </w:rPr>
      </w:pPr>
      <w:r w:rsidRPr="00071762">
        <w:rPr>
          <w:color w:val="FF0000"/>
        </w:rPr>
        <w:t>“Modulation and coding scheme and redundancy version” bits are set to all “</w:t>
      </w:r>
      <w:r w:rsidR="00071762" w:rsidRPr="00071762">
        <w:rPr>
          <w:color w:val="FF0000"/>
        </w:rPr>
        <w:t>1”;</w:t>
      </w:r>
    </w:p>
    <w:p w14:paraId="494BDF76" w14:textId="02D1C2CA" w:rsidR="00C242C2" w:rsidRPr="00071762" w:rsidRDefault="00C242C2" w:rsidP="00C242C2">
      <w:pPr>
        <w:pStyle w:val="ListParagraph"/>
        <w:numPr>
          <w:ilvl w:val="0"/>
          <w:numId w:val="17"/>
        </w:numPr>
        <w:rPr>
          <w:color w:val="FF0000"/>
        </w:rPr>
      </w:pPr>
      <w:r w:rsidRPr="00071762">
        <w:rPr>
          <w:color w:val="FF0000"/>
        </w:rPr>
        <w:t>“Frequency domain resource assignment” bits are set to all “</w:t>
      </w:r>
      <w:r w:rsidR="00071762" w:rsidRPr="00071762">
        <w:rPr>
          <w:color w:val="FF0000"/>
        </w:rPr>
        <w:t>1”</w:t>
      </w:r>
      <w:r w:rsidRPr="00071762">
        <w:rPr>
          <w:color w:val="FF0000"/>
        </w:rPr>
        <w:t>;</w:t>
      </w:r>
    </w:p>
    <w:p w14:paraId="14571906" w14:textId="3D460C70" w:rsidR="00C242C2" w:rsidRDefault="00C242C2" w:rsidP="00071762">
      <w:pPr>
        <w:pStyle w:val="ListParagraph"/>
        <w:numPr>
          <w:ilvl w:val="0"/>
          <w:numId w:val="17"/>
        </w:numPr>
        <w:rPr>
          <w:color w:val="FF0000"/>
        </w:rPr>
      </w:pPr>
      <w:r w:rsidRPr="00071762">
        <w:rPr>
          <w:color w:val="FF0000"/>
        </w:rPr>
        <w:t>“Time domain resource assignment” bits are set to all “</w:t>
      </w:r>
      <w:r w:rsidR="00071762" w:rsidRPr="00071762">
        <w:rPr>
          <w:color w:val="FF0000"/>
        </w:rPr>
        <w:t>1”</w:t>
      </w:r>
      <w:r w:rsidRPr="00071762">
        <w:rPr>
          <w:color w:val="FF0000"/>
        </w:rPr>
        <w:t>;</w:t>
      </w:r>
    </w:p>
    <w:p w14:paraId="03B28C64" w14:textId="3FF78FE0" w:rsidR="00BE6DA5" w:rsidRPr="00BE6DA5" w:rsidRDefault="00BE6DA5" w:rsidP="00BE6DA5">
      <w:pPr>
        <w:pStyle w:val="BodyText"/>
        <w:rPr>
          <w:color w:val="FF0000"/>
        </w:rPr>
      </w:pPr>
      <w:r w:rsidRPr="00BE6DA5">
        <w:rPr>
          <w:color w:val="FF0000"/>
        </w:rPr>
        <w:t xml:space="preserve">Activation is validated </w:t>
      </w:r>
      <w:r w:rsidR="00CC124C" w:rsidRPr="00CC124C">
        <w:rPr>
          <w:color w:val="FF0000"/>
        </w:rPr>
        <w:t xml:space="preserve">otherwise and </w:t>
      </w:r>
      <w:r w:rsidRPr="00BE6DA5">
        <w:rPr>
          <w:color w:val="FF0000"/>
        </w:rPr>
        <w:t>if the following conditions are set:</w:t>
      </w:r>
    </w:p>
    <w:p w14:paraId="73C09265" w14:textId="77777777" w:rsidR="00BE6DA5" w:rsidRPr="00BE6DA5" w:rsidRDefault="00BE6DA5" w:rsidP="00CC124C">
      <w:pPr>
        <w:pStyle w:val="BodyText"/>
        <w:numPr>
          <w:ilvl w:val="0"/>
          <w:numId w:val="19"/>
        </w:numPr>
        <w:spacing w:after="0"/>
        <w:rPr>
          <w:color w:val="FF0000"/>
        </w:rPr>
      </w:pPr>
      <w:r w:rsidRPr="00BE6DA5">
        <w:rPr>
          <w:color w:val="FF0000"/>
        </w:rPr>
        <w:t>“New Data Indicator” bit is set to “0”;</w:t>
      </w:r>
    </w:p>
    <w:p w14:paraId="3DBD2421" w14:textId="77777777" w:rsidR="00BE6DA5" w:rsidRPr="00BE6DA5" w:rsidRDefault="00BE6DA5" w:rsidP="00CC124C">
      <w:pPr>
        <w:pStyle w:val="BodyText"/>
        <w:numPr>
          <w:ilvl w:val="0"/>
          <w:numId w:val="19"/>
        </w:numPr>
        <w:spacing w:after="0"/>
        <w:rPr>
          <w:color w:val="FF0000"/>
        </w:rPr>
      </w:pPr>
      <w:r w:rsidRPr="00BE6DA5">
        <w:rPr>
          <w:color w:val="FF0000"/>
        </w:rPr>
        <w:t>“Redundancy Version” bits are set to all “0”;</w:t>
      </w:r>
    </w:p>
    <w:p w14:paraId="1C1FCE26" w14:textId="77777777" w:rsidR="00BE6DA5" w:rsidRPr="00BE6DA5" w:rsidRDefault="00BE6DA5" w:rsidP="00CC124C">
      <w:pPr>
        <w:pStyle w:val="BodyText"/>
        <w:numPr>
          <w:ilvl w:val="0"/>
          <w:numId w:val="19"/>
        </w:numPr>
        <w:spacing w:after="0"/>
        <w:rPr>
          <w:color w:val="FF0000"/>
        </w:rPr>
      </w:pPr>
      <w:r w:rsidRPr="00BE6DA5">
        <w:rPr>
          <w:color w:val="FF0000"/>
        </w:rPr>
        <w:t>“TPC Command for scheduled PUSCH” bits are set to all “0”;</w:t>
      </w:r>
    </w:p>
    <w:p w14:paraId="0B343836" w14:textId="2A3A6570" w:rsidR="00BE6DA5" w:rsidRPr="00BE6DA5" w:rsidRDefault="00BE6DA5" w:rsidP="00CC124C">
      <w:pPr>
        <w:pStyle w:val="BodyText"/>
        <w:numPr>
          <w:ilvl w:val="0"/>
          <w:numId w:val="19"/>
        </w:numPr>
        <w:spacing w:after="0"/>
        <w:rPr>
          <w:color w:val="FF0000"/>
        </w:rPr>
      </w:pPr>
      <w:r w:rsidRPr="00BE6DA5">
        <w:rPr>
          <w:color w:val="FF0000"/>
        </w:rPr>
        <w:t>“HARQ process number” bits are set to all “0”.</w:t>
      </w:r>
    </w:p>
    <w:p w14:paraId="2717D854" w14:textId="4137392B" w:rsidR="00B77BFA" w:rsidRPr="001E5639" w:rsidRDefault="00B77BFA" w:rsidP="00B77BFA">
      <w:pPr>
        <w:rPr>
          <w:color w:val="000000"/>
        </w:rPr>
      </w:pPr>
      <w:r>
        <w:rPr>
          <w:color w:val="000000"/>
        </w:rPr>
        <w:t xml:space="preserve">&lt;&lt;&lt;&lt;&lt;&lt;&lt;&lt;&lt;&lt;&lt;&lt;&lt;&lt;&lt;&lt;&lt;&lt;&lt;&lt;&lt;&lt;&lt;&lt;   </w:t>
      </w:r>
      <w:r w:rsidRPr="00BE6DA5">
        <w:rPr>
          <w:b/>
          <w:color w:val="000000"/>
        </w:rPr>
        <w:t>End of text proposal</w:t>
      </w:r>
      <w:r>
        <w:rPr>
          <w:color w:val="000000"/>
        </w:rPr>
        <w:t xml:space="preserve">   &lt;&lt;&lt;&lt;&lt;&lt;&lt;&lt;&lt;&lt;&lt;&lt;&lt;&lt;&lt;&lt;&lt;&lt;&lt;&lt;&lt;&lt;&lt;&lt;&lt;&lt;&lt;&lt;&lt;&lt;</w:t>
      </w:r>
    </w:p>
    <w:p w14:paraId="5B3C850D" w14:textId="6FA62A89" w:rsidR="00F507D1" w:rsidRPr="00CE0424" w:rsidRDefault="00F507D1" w:rsidP="00B77BFA">
      <w:pPr>
        <w:pStyle w:val="Heading1"/>
      </w:pPr>
      <w:r w:rsidRPr="00CE0424">
        <w:t>References</w:t>
      </w:r>
    </w:p>
    <w:p w14:paraId="3BC9304B" w14:textId="37B91BEE" w:rsidR="003A7EF3" w:rsidRPr="00CE0424" w:rsidRDefault="00BD529D" w:rsidP="00CE0424">
      <w:pPr>
        <w:pStyle w:val="Reference"/>
      </w:pPr>
      <w:bookmarkStart w:id="27" w:name="_Ref503430610"/>
      <w:r>
        <w:t>Chairman note, RAN1#91.</w:t>
      </w:r>
      <w:bookmarkEnd w:id="27"/>
    </w:p>
    <w:sectPr w:rsidR="003A7EF3" w:rsidRPr="00CE0424" w:rsidSect="00C02A4C">
      <w:footerReference w:type="default" r:id="rId8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3C66E" w14:textId="77777777" w:rsidR="00EE2C72" w:rsidRDefault="00EE2C72">
      <w:r>
        <w:separator/>
      </w:r>
    </w:p>
  </w:endnote>
  <w:endnote w:type="continuationSeparator" w:id="0">
    <w:p w14:paraId="4C754E0F" w14:textId="77777777" w:rsidR="00EE2C72" w:rsidRDefault="00EE2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ACDF33E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ED7C4" w14:textId="77777777" w:rsidR="00EE2C72" w:rsidRDefault="00EE2C72">
      <w:r>
        <w:separator/>
      </w:r>
    </w:p>
  </w:footnote>
  <w:footnote w:type="continuationSeparator" w:id="0">
    <w:p w14:paraId="711F0823" w14:textId="77777777" w:rsidR="00EE2C72" w:rsidRDefault="00EE2C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95BBB"/>
    <w:multiLevelType w:val="hybridMultilevel"/>
    <w:tmpl w:val="AD6C8EF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15E99"/>
    <w:multiLevelType w:val="hybridMultilevel"/>
    <w:tmpl w:val="778E0EAE"/>
    <w:lvl w:ilvl="0" w:tplc="FE9C531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C64E9"/>
    <w:multiLevelType w:val="hybridMultilevel"/>
    <w:tmpl w:val="661C97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F865EE">
      <w:numFmt w:val="bullet"/>
      <w:lvlText w:val="•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8"/>
  </w:num>
  <w:num w:numId="6">
    <w:abstractNumId w:val="14"/>
  </w:num>
  <w:num w:numId="7">
    <w:abstractNumId w:val="17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0"/>
  </w:num>
  <w:num w:numId="15">
    <w:abstractNumId w:val="11"/>
  </w:num>
  <w:num w:numId="1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8"/>
  </w:num>
  <w:num w:numId="18">
    <w:abstractNumId w:val="6"/>
  </w:num>
  <w:num w:numId="1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4713A"/>
    <w:rsid w:val="00052A07"/>
    <w:rsid w:val="000534E3"/>
    <w:rsid w:val="0005606A"/>
    <w:rsid w:val="00057117"/>
    <w:rsid w:val="000616E7"/>
    <w:rsid w:val="0006487E"/>
    <w:rsid w:val="00065E1A"/>
    <w:rsid w:val="0007176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0676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11AC"/>
    <w:rsid w:val="002224DB"/>
    <w:rsid w:val="00223BCF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2D72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3FC3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81874"/>
    <w:rsid w:val="00492BC5"/>
    <w:rsid w:val="004964F1"/>
    <w:rsid w:val="004A16BC"/>
    <w:rsid w:val="004A2B94"/>
    <w:rsid w:val="004B108A"/>
    <w:rsid w:val="004B7C0C"/>
    <w:rsid w:val="004C3898"/>
    <w:rsid w:val="004D36B1"/>
    <w:rsid w:val="004D7EBD"/>
    <w:rsid w:val="004E2680"/>
    <w:rsid w:val="004E28F9"/>
    <w:rsid w:val="004E43EB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7480"/>
    <w:rsid w:val="005108D8"/>
    <w:rsid w:val="005116F9"/>
    <w:rsid w:val="005153A7"/>
    <w:rsid w:val="00515841"/>
    <w:rsid w:val="005219CF"/>
    <w:rsid w:val="00534B59"/>
    <w:rsid w:val="00536759"/>
    <w:rsid w:val="00537C62"/>
    <w:rsid w:val="00546970"/>
    <w:rsid w:val="00547DBC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311C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E36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9DD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1929"/>
    <w:rsid w:val="006B2099"/>
    <w:rsid w:val="006B50CF"/>
    <w:rsid w:val="006C03B8"/>
    <w:rsid w:val="006C1AE0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724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19B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36DE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0FC4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36BEF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79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1F6F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E7450"/>
    <w:rsid w:val="009F08F3"/>
    <w:rsid w:val="009F344F"/>
    <w:rsid w:val="00A031D8"/>
    <w:rsid w:val="00A048A8"/>
    <w:rsid w:val="00A04F49"/>
    <w:rsid w:val="00A1224D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0446"/>
    <w:rsid w:val="00A71B99"/>
    <w:rsid w:val="00A739D0"/>
    <w:rsid w:val="00A761D4"/>
    <w:rsid w:val="00A77EC4"/>
    <w:rsid w:val="00A85C6C"/>
    <w:rsid w:val="00A85EF6"/>
    <w:rsid w:val="00A92879"/>
    <w:rsid w:val="00A9442A"/>
    <w:rsid w:val="00A979E2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7382"/>
    <w:rsid w:val="00B664C7"/>
    <w:rsid w:val="00B739F6"/>
    <w:rsid w:val="00B75A51"/>
    <w:rsid w:val="00B77BFA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29D"/>
    <w:rsid w:val="00BD5F1A"/>
    <w:rsid w:val="00BE1234"/>
    <w:rsid w:val="00BE2FA6"/>
    <w:rsid w:val="00BE333F"/>
    <w:rsid w:val="00BE6DA5"/>
    <w:rsid w:val="00BE7406"/>
    <w:rsid w:val="00BE7603"/>
    <w:rsid w:val="00BE7706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26DF"/>
    <w:rsid w:val="00C14D4B"/>
    <w:rsid w:val="00C154BB"/>
    <w:rsid w:val="00C242C2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124C"/>
    <w:rsid w:val="00CC2011"/>
    <w:rsid w:val="00CC3EA0"/>
    <w:rsid w:val="00CC7B45"/>
    <w:rsid w:val="00CD0D9B"/>
    <w:rsid w:val="00CD1188"/>
    <w:rsid w:val="00CD2ED1"/>
    <w:rsid w:val="00CD337B"/>
    <w:rsid w:val="00CD43D4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7A6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05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7B6"/>
    <w:rsid w:val="00E758EC"/>
    <w:rsid w:val="00E81541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7ED"/>
    <w:rsid w:val="00EB4EA2"/>
    <w:rsid w:val="00EC27C6"/>
    <w:rsid w:val="00EC4207"/>
    <w:rsid w:val="00EC5653"/>
    <w:rsid w:val="00EC71CE"/>
    <w:rsid w:val="00EC77A7"/>
    <w:rsid w:val="00ED1006"/>
    <w:rsid w:val="00EE1FB9"/>
    <w:rsid w:val="00EE2C72"/>
    <w:rsid w:val="00EE59C8"/>
    <w:rsid w:val="00EF013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7D"/>
    <w:rsid w:val="00F507D1"/>
    <w:rsid w:val="00F519CE"/>
    <w:rsid w:val="00F51ADA"/>
    <w:rsid w:val="00F57E9F"/>
    <w:rsid w:val="00F607C5"/>
    <w:rsid w:val="00F60DEA"/>
    <w:rsid w:val="00F6302A"/>
    <w:rsid w:val="00F64C2B"/>
    <w:rsid w:val="00F651BE"/>
    <w:rsid w:val="00F6671E"/>
    <w:rsid w:val="00F67F53"/>
    <w:rsid w:val="00F703BE"/>
    <w:rsid w:val="00F71F69"/>
    <w:rsid w:val="00F72B72"/>
    <w:rsid w:val="00F74BB9"/>
    <w:rsid w:val="00F75582"/>
    <w:rsid w:val="00F76EFA"/>
    <w:rsid w:val="00F804BE"/>
    <w:rsid w:val="00F804D0"/>
    <w:rsid w:val="00F817CE"/>
    <w:rsid w:val="00F8456C"/>
    <w:rsid w:val="00F859D8"/>
    <w:rsid w:val="00F868F5"/>
    <w:rsid w:val="00F9056A"/>
    <w:rsid w:val="00F90F8D"/>
    <w:rsid w:val="00F92782"/>
    <w:rsid w:val="00F93AA9"/>
    <w:rsid w:val="00F95B2F"/>
    <w:rsid w:val="00F96985"/>
    <w:rsid w:val="00F97838"/>
    <w:rsid w:val="00FA0ABD"/>
    <w:rsid w:val="00FA2BB3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979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979E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979E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979E2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979E2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979E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979E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979E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979E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979E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979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79E2"/>
  </w:style>
  <w:style w:type="paragraph" w:styleId="TOC8">
    <w:name w:val="toc 8"/>
    <w:basedOn w:val="TOC1"/>
    <w:semiHidden/>
    <w:rsid w:val="00A979E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979E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979E2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A979E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979E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979E2"/>
    <w:pPr>
      <w:ind w:left="1418" w:hanging="1418"/>
    </w:pPr>
  </w:style>
  <w:style w:type="paragraph" w:styleId="TOC3">
    <w:name w:val="toc 3"/>
    <w:basedOn w:val="TOC2"/>
    <w:semiHidden/>
    <w:rsid w:val="00A979E2"/>
    <w:pPr>
      <w:ind w:left="1134" w:hanging="1134"/>
    </w:pPr>
  </w:style>
  <w:style w:type="paragraph" w:styleId="TOC2">
    <w:name w:val="toc 2"/>
    <w:basedOn w:val="TOC1"/>
    <w:semiHidden/>
    <w:rsid w:val="00A979E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979E2"/>
    <w:pPr>
      <w:ind w:left="284"/>
    </w:pPr>
  </w:style>
  <w:style w:type="paragraph" w:styleId="Index1">
    <w:name w:val="index 1"/>
    <w:basedOn w:val="Normal"/>
    <w:semiHidden/>
    <w:rsid w:val="00A979E2"/>
    <w:pPr>
      <w:keepLines/>
      <w:spacing w:after="0"/>
    </w:pPr>
  </w:style>
  <w:style w:type="paragraph" w:styleId="DocumentMap">
    <w:name w:val="Document Map"/>
    <w:basedOn w:val="Normal"/>
    <w:semiHidden/>
    <w:rsid w:val="00A979E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979E2"/>
    <w:pPr>
      <w:ind w:left="851"/>
    </w:pPr>
  </w:style>
  <w:style w:type="paragraph" w:styleId="ListNumber">
    <w:name w:val="List Number"/>
    <w:basedOn w:val="List"/>
    <w:rsid w:val="00A979E2"/>
  </w:style>
  <w:style w:type="paragraph" w:styleId="List">
    <w:name w:val="List"/>
    <w:basedOn w:val="Normal"/>
    <w:rsid w:val="00A979E2"/>
    <w:pPr>
      <w:ind w:left="568" w:hanging="284"/>
    </w:pPr>
  </w:style>
  <w:style w:type="paragraph" w:styleId="Header">
    <w:name w:val="header"/>
    <w:rsid w:val="00A979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979E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979E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979E2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979E2"/>
    <w:pPr>
      <w:ind w:left="1418" w:hanging="1418"/>
    </w:pPr>
  </w:style>
  <w:style w:type="paragraph" w:styleId="TOC6">
    <w:name w:val="toc 6"/>
    <w:basedOn w:val="TOC5"/>
    <w:next w:val="Normal"/>
    <w:semiHidden/>
    <w:rsid w:val="00A979E2"/>
    <w:pPr>
      <w:ind w:left="1985" w:hanging="1985"/>
    </w:pPr>
  </w:style>
  <w:style w:type="paragraph" w:styleId="TOC7">
    <w:name w:val="toc 7"/>
    <w:basedOn w:val="TOC6"/>
    <w:next w:val="Normal"/>
    <w:semiHidden/>
    <w:rsid w:val="00A979E2"/>
    <w:pPr>
      <w:ind w:left="2268" w:hanging="2268"/>
    </w:pPr>
  </w:style>
  <w:style w:type="paragraph" w:styleId="ListBullet2">
    <w:name w:val="List Bullet 2"/>
    <w:basedOn w:val="ListBullet"/>
    <w:rsid w:val="00A979E2"/>
    <w:pPr>
      <w:numPr>
        <w:numId w:val="6"/>
      </w:numPr>
    </w:pPr>
  </w:style>
  <w:style w:type="paragraph" w:styleId="ListBullet">
    <w:name w:val="List Bullet"/>
    <w:basedOn w:val="BodyText"/>
    <w:rsid w:val="00A979E2"/>
    <w:pPr>
      <w:numPr>
        <w:numId w:val="5"/>
      </w:numPr>
    </w:pPr>
  </w:style>
  <w:style w:type="paragraph" w:styleId="ListBullet3">
    <w:name w:val="List Bullet 3"/>
    <w:basedOn w:val="ListBullet2"/>
    <w:rsid w:val="00A979E2"/>
    <w:pPr>
      <w:numPr>
        <w:numId w:val="7"/>
      </w:numPr>
    </w:pPr>
  </w:style>
  <w:style w:type="paragraph" w:customStyle="1" w:styleId="EQ">
    <w:name w:val="EQ"/>
    <w:basedOn w:val="Normal"/>
    <w:next w:val="Normal"/>
    <w:rsid w:val="00A979E2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979E2"/>
    <w:pPr>
      <w:ind w:left="851"/>
    </w:pPr>
  </w:style>
  <w:style w:type="paragraph" w:styleId="List3">
    <w:name w:val="List 3"/>
    <w:basedOn w:val="List2"/>
    <w:rsid w:val="00A979E2"/>
    <w:pPr>
      <w:ind w:left="1135"/>
    </w:pPr>
  </w:style>
  <w:style w:type="paragraph" w:styleId="List4">
    <w:name w:val="List 4"/>
    <w:basedOn w:val="List3"/>
    <w:rsid w:val="00A979E2"/>
    <w:pPr>
      <w:ind w:left="1418"/>
    </w:pPr>
  </w:style>
  <w:style w:type="paragraph" w:styleId="List5">
    <w:name w:val="List 5"/>
    <w:basedOn w:val="List4"/>
    <w:rsid w:val="00A979E2"/>
    <w:pPr>
      <w:ind w:left="1702"/>
    </w:pPr>
  </w:style>
  <w:style w:type="paragraph" w:customStyle="1" w:styleId="EditorsNote">
    <w:name w:val="Editor's Note"/>
    <w:basedOn w:val="Normal"/>
    <w:rsid w:val="00A979E2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979E2"/>
    <w:pPr>
      <w:numPr>
        <w:numId w:val="8"/>
      </w:numPr>
    </w:pPr>
  </w:style>
  <w:style w:type="paragraph" w:styleId="ListBullet5">
    <w:name w:val="List Bullet 5"/>
    <w:basedOn w:val="ListBullet4"/>
    <w:rsid w:val="00A979E2"/>
    <w:pPr>
      <w:numPr>
        <w:numId w:val="4"/>
      </w:numPr>
    </w:pPr>
  </w:style>
  <w:style w:type="paragraph" w:styleId="Footer">
    <w:name w:val="footer"/>
    <w:basedOn w:val="Header"/>
    <w:semiHidden/>
    <w:rsid w:val="00A979E2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979E2"/>
    <w:pPr>
      <w:numPr>
        <w:numId w:val="2"/>
      </w:numPr>
    </w:pPr>
  </w:style>
  <w:style w:type="paragraph" w:styleId="BalloonText">
    <w:name w:val="Balloon Text"/>
    <w:basedOn w:val="Normal"/>
    <w:semiHidden/>
    <w:rsid w:val="00A979E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979E2"/>
  </w:style>
  <w:style w:type="paragraph" w:styleId="BodyText">
    <w:name w:val="Body Text"/>
    <w:basedOn w:val="Normal"/>
    <w:link w:val="BodyTextChar"/>
    <w:qFormat/>
    <w:rsid w:val="00A979E2"/>
  </w:style>
  <w:style w:type="character" w:styleId="Hyperlink">
    <w:name w:val="Hyperlink"/>
    <w:uiPriority w:val="99"/>
    <w:rsid w:val="00A979E2"/>
    <w:rPr>
      <w:color w:val="0000FF"/>
      <w:u w:val="single"/>
      <w:lang w:val="en-GB"/>
    </w:rPr>
  </w:style>
  <w:style w:type="character" w:styleId="FollowedHyperlink">
    <w:name w:val="FollowedHyperlink"/>
    <w:semiHidden/>
    <w:rsid w:val="00A979E2"/>
    <w:rPr>
      <w:color w:val="FF0000"/>
      <w:u w:val="single"/>
    </w:rPr>
  </w:style>
  <w:style w:type="character" w:styleId="CommentReference">
    <w:name w:val="annotation reference"/>
    <w:rsid w:val="00A979E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79E2"/>
  </w:style>
  <w:style w:type="paragraph" w:styleId="CommentSubject">
    <w:name w:val="annotation subject"/>
    <w:basedOn w:val="CommentText"/>
    <w:next w:val="CommentText"/>
    <w:semiHidden/>
    <w:rsid w:val="00A979E2"/>
    <w:rPr>
      <w:b/>
      <w:bCs/>
    </w:rPr>
  </w:style>
  <w:style w:type="character" w:customStyle="1" w:styleId="Heading1Char">
    <w:name w:val="Heading 1 Char"/>
    <w:link w:val="Heading1"/>
    <w:rsid w:val="00A979E2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979E2"/>
    <w:pPr>
      <w:spacing w:after="180"/>
    </w:pPr>
  </w:style>
  <w:style w:type="paragraph" w:customStyle="1" w:styleId="B2">
    <w:name w:val="B2"/>
    <w:basedOn w:val="List2"/>
    <w:rsid w:val="00A979E2"/>
    <w:pPr>
      <w:spacing w:after="180"/>
    </w:pPr>
  </w:style>
  <w:style w:type="paragraph" w:customStyle="1" w:styleId="B3">
    <w:name w:val="B3"/>
    <w:basedOn w:val="List3"/>
    <w:rsid w:val="00A979E2"/>
    <w:pPr>
      <w:spacing w:after="180"/>
    </w:pPr>
  </w:style>
  <w:style w:type="paragraph" w:customStyle="1" w:styleId="B4">
    <w:name w:val="B4"/>
    <w:basedOn w:val="List4"/>
    <w:rsid w:val="00A979E2"/>
    <w:pPr>
      <w:spacing w:after="180"/>
    </w:pPr>
  </w:style>
  <w:style w:type="paragraph" w:customStyle="1" w:styleId="Proposal">
    <w:name w:val="Proposal"/>
    <w:basedOn w:val="Normal"/>
    <w:qFormat/>
    <w:rsid w:val="00A979E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979E2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979E2"/>
    <w:pPr>
      <w:spacing w:after="180"/>
    </w:pPr>
  </w:style>
  <w:style w:type="paragraph" w:customStyle="1" w:styleId="EX">
    <w:name w:val="EX"/>
    <w:basedOn w:val="Normal"/>
    <w:rsid w:val="00A979E2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979E2"/>
    <w:pPr>
      <w:spacing w:after="0"/>
    </w:pPr>
  </w:style>
  <w:style w:type="paragraph" w:customStyle="1" w:styleId="TAL">
    <w:name w:val="TAL"/>
    <w:basedOn w:val="Normal"/>
    <w:rsid w:val="00A979E2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979E2"/>
    <w:pPr>
      <w:jc w:val="center"/>
    </w:pPr>
  </w:style>
  <w:style w:type="paragraph" w:customStyle="1" w:styleId="TAH">
    <w:name w:val="TAH"/>
    <w:basedOn w:val="TAC"/>
    <w:rsid w:val="00A979E2"/>
    <w:rPr>
      <w:b/>
    </w:rPr>
  </w:style>
  <w:style w:type="paragraph" w:customStyle="1" w:styleId="TAN">
    <w:name w:val="TAN"/>
    <w:basedOn w:val="TAL"/>
    <w:rsid w:val="00A979E2"/>
    <w:pPr>
      <w:ind w:left="851" w:hanging="851"/>
    </w:pPr>
  </w:style>
  <w:style w:type="paragraph" w:customStyle="1" w:styleId="TAR">
    <w:name w:val="TAR"/>
    <w:basedOn w:val="TAL"/>
    <w:rsid w:val="00A979E2"/>
    <w:pPr>
      <w:jc w:val="right"/>
    </w:pPr>
  </w:style>
  <w:style w:type="paragraph" w:customStyle="1" w:styleId="TH">
    <w:name w:val="TH"/>
    <w:basedOn w:val="Normal"/>
    <w:rsid w:val="00A979E2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979E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979E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979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979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979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979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979E2"/>
  </w:style>
  <w:style w:type="paragraph" w:customStyle="1" w:styleId="ZH">
    <w:name w:val="ZH"/>
    <w:rsid w:val="00A979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979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979E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979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979E2"/>
    <w:pPr>
      <w:framePr w:wrap="notBeside" w:y="16161"/>
    </w:pPr>
  </w:style>
  <w:style w:type="paragraph" w:customStyle="1" w:styleId="FP">
    <w:name w:val="FP"/>
    <w:basedOn w:val="Normal"/>
    <w:rsid w:val="00A979E2"/>
    <w:pPr>
      <w:spacing w:after="0"/>
    </w:pPr>
  </w:style>
  <w:style w:type="paragraph" w:customStyle="1" w:styleId="Observation">
    <w:name w:val="Observation"/>
    <w:basedOn w:val="Proposal"/>
    <w:qFormat/>
    <w:rsid w:val="00A979E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979E2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979E2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paragraph" w:customStyle="1" w:styleId="text">
    <w:name w:val="text"/>
    <w:basedOn w:val="Normal"/>
    <w:link w:val="textChar"/>
    <w:qFormat/>
    <w:rsid w:val="004E43EB"/>
    <w:pPr>
      <w:widowControl w:val="0"/>
      <w:spacing w:after="240"/>
    </w:pPr>
    <w:rPr>
      <w:rFonts w:ascii="Calibri" w:eastAsia="SimSun" w:hAnsi="Calibri"/>
      <w:kern w:val="2"/>
      <w:sz w:val="24"/>
    </w:rPr>
  </w:style>
  <w:style w:type="character" w:customStyle="1" w:styleId="textChar">
    <w:name w:val="text Char"/>
    <w:link w:val="text"/>
    <w:rsid w:val="004E43EB"/>
    <w:rPr>
      <w:rFonts w:ascii="Calibri" w:eastAsia="SimSun" w:hAnsi="Calibri"/>
      <w:kern w:val="2"/>
      <w:sz w:val="24"/>
      <w:lang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4B108A"/>
    <w:rPr>
      <w:rFonts w:ascii="Times New Roman" w:hAnsi="Times New Roman"/>
      <w:b/>
      <w:bCs/>
      <w:lang w:val="en-GB" w:eastAsia="zh-CN"/>
    </w:rPr>
  </w:style>
  <w:style w:type="character" w:customStyle="1" w:styleId="CommentTextChar">
    <w:name w:val="Comment Text Char"/>
    <w:link w:val="CommentText"/>
    <w:rsid w:val="00936BEF"/>
    <w:rPr>
      <w:rFonts w:ascii="Times New Roman" w:hAnsi="Times New Roman"/>
      <w:lang w:val="en-GB" w:eastAsia="zh-CN"/>
    </w:rPr>
  </w:style>
  <w:style w:type="paragraph" w:customStyle="1" w:styleId="textintend1">
    <w:name w:val="text intend 1"/>
    <w:basedOn w:val="text"/>
    <w:rsid w:val="00936BEF"/>
    <w:pPr>
      <w:widowControl/>
      <w:numPr>
        <w:numId w:val="1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0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26B7C-CDFB-419E-80C7-2B1B48B8E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2018-01-13T00:46:00Z</dcterms:created>
  <dcterms:modified xsi:type="dcterms:W3CDTF">2018-01-13T01:02:00Z</dcterms:modified>
</cp:coreProperties>
</file>